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24" w:rsidRPr="004A6A65" w:rsidRDefault="0024194F" w:rsidP="008C7662">
      <w:pPr>
        <w:jc w:val="both"/>
      </w:pPr>
      <w:r w:rsidRPr="004A6A65">
        <w:t xml:space="preserve">                                                                         </w:t>
      </w:r>
    </w:p>
    <w:p w:rsidR="0024194F" w:rsidRPr="004A6A65" w:rsidRDefault="0024194F" w:rsidP="008C7662">
      <w:pPr>
        <w:pStyle w:val="unformattext"/>
        <w:spacing w:before="0" w:beforeAutospacing="0" w:after="0" w:afterAutospacing="0"/>
        <w:jc w:val="center"/>
        <w:rPr>
          <w:b/>
          <w:sz w:val="20"/>
          <w:szCs w:val="20"/>
        </w:rPr>
      </w:pPr>
      <w:r w:rsidRPr="004A6A65">
        <w:rPr>
          <w:b/>
          <w:sz w:val="20"/>
          <w:szCs w:val="20"/>
        </w:rPr>
        <w:t>Договор на оказание платных стоматологических услуг</w:t>
      </w:r>
      <w:r w:rsidR="008C7662">
        <w:rPr>
          <w:b/>
          <w:sz w:val="20"/>
          <w:szCs w:val="20"/>
        </w:rPr>
        <w:t xml:space="preserve"> №_____</w:t>
      </w:r>
    </w:p>
    <w:p w:rsidR="004E1A62" w:rsidRPr="004A6A65" w:rsidRDefault="0024194F" w:rsidP="008C7662">
      <w:pPr>
        <w:pStyle w:val="unformattext"/>
        <w:spacing w:before="0" w:beforeAutospacing="0" w:after="0" w:afterAutospacing="0"/>
        <w:jc w:val="center"/>
        <w:rPr>
          <w:b/>
          <w:sz w:val="20"/>
          <w:szCs w:val="20"/>
        </w:rPr>
      </w:pPr>
      <w:r w:rsidRPr="004A6A65">
        <w:rPr>
          <w:b/>
          <w:sz w:val="20"/>
          <w:szCs w:val="20"/>
        </w:rPr>
        <w:t>(ортопедический прием; рентгенологические исследования</w:t>
      </w:r>
      <w:r w:rsidR="004A6A65">
        <w:rPr>
          <w:b/>
          <w:sz w:val="20"/>
          <w:szCs w:val="20"/>
        </w:rPr>
        <w:t>)</w:t>
      </w:r>
    </w:p>
    <w:p w:rsidR="0024194F" w:rsidRPr="004A6A65" w:rsidRDefault="006E1231" w:rsidP="006E1231">
      <w:pPr>
        <w:pStyle w:val="unformattext"/>
        <w:spacing w:before="0" w:beforeAutospacing="0" w:after="0" w:afterAutospacing="0"/>
        <w:jc w:val="center"/>
        <w:rPr>
          <w:sz w:val="20"/>
          <w:szCs w:val="20"/>
        </w:rPr>
      </w:pPr>
      <w:r w:rsidRPr="004A6A65">
        <w:rPr>
          <w:sz w:val="20"/>
          <w:szCs w:val="20"/>
        </w:rPr>
        <w:t xml:space="preserve">                                                                 </w:t>
      </w:r>
      <w:r w:rsidR="004E1A62" w:rsidRPr="004A6A65">
        <w:rPr>
          <w:sz w:val="20"/>
          <w:szCs w:val="20"/>
        </w:rPr>
        <w:t xml:space="preserve">          </w:t>
      </w:r>
    </w:p>
    <w:tbl>
      <w:tblPr>
        <w:tblW w:w="11199" w:type="dxa"/>
        <w:tblInd w:w="-176" w:type="dxa"/>
        <w:tblLayout w:type="fixed"/>
        <w:tblLook w:val="00AF"/>
      </w:tblPr>
      <w:tblGrid>
        <w:gridCol w:w="568"/>
        <w:gridCol w:w="10631"/>
      </w:tblGrid>
      <w:tr w:rsidR="0024194F" w:rsidRPr="004A6A65" w:rsidTr="00A57324">
        <w:tblPrEx>
          <w:tblCellMar>
            <w:top w:w="0" w:type="dxa"/>
            <w:bottom w:w="0" w:type="dxa"/>
          </w:tblCellMar>
        </w:tblPrEx>
        <w:trPr>
          <w:cantSplit/>
        </w:trPr>
        <w:tc>
          <w:tcPr>
            <w:tcW w:w="11199" w:type="dxa"/>
            <w:gridSpan w:val="2"/>
          </w:tcPr>
          <w:p w:rsidR="0024194F" w:rsidRPr="004A6A65" w:rsidRDefault="0024194F" w:rsidP="008E1625">
            <w:pPr>
              <w:rPr>
                <w:sz w:val="15"/>
                <w:szCs w:val="15"/>
              </w:rPr>
            </w:pPr>
            <w:r w:rsidRPr="004A6A65">
              <w:rPr>
                <w:sz w:val="15"/>
                <w:szCs w:val="15"/>
              </w:rPr>
              <w:t xml:space="preserve">          г. Екатеринбург</w:t>
            </w:r>
            <w:r w:rsidRPr="004A6A65">
              <w:rPr>
                <w:sz w:val="15"/>
                <w:szCs w:val="15"/>
              </w:rPr>
              <w:tab/>
            </w:r>
            <w:r w:rsidR="008C7662">
              <w:rPr>
                <w:sz w:val="15"/>
                <w:szCs w:val="15"/>
              </w:rPr>
              <w:t xml:space="preserve">    </w:t>
            </w:r>
            <w:r w:rsidRPr="004A6A65">
              <w:rPr>
                <w:sz w:val="15"/>
                <w:szCs w:val="15"/>
              </w:rPr>
              <w:tab/>
            </w:r>
            <w:r w:rsidRPr="004A6A65">
              <w:rPr>
                <w:sz w:val="15"/>
                <w:szCs w:val="15"/>
              </w:rPr>
              <w:tab/>
            </w:r>
            <w:r w:rsidRPr="004A6A65">
              <w:rPr>
                <w:sz w:val="15"/>
                <w:szCs w:val="15"/>
              </w:rPr>
              <w:tab/>
            </w:r>
            <w:r w:rsidRPr="004A6A65">
              <w:rPr>
                <w:sz w:val="15"/>
                <w:szCs w:val="15"/>
              </w:rPr>
              <w:tab/>
            </w:r>
            <w:r w:rsidRPr="004A6A65">
              <w:rPr>
                <w:sz w:val="15"/>
                <w:szCs w:val="15"/>
              </w:rPr>
              <w:tab/>
            </w:r>
            <w:r w:rsidRPr="004A6A65">
              <w:rPr>
                <w:sz w:val="15"/>
                <w:szCs w:val="15"/>
              </w:rPr>
              <w:tab/>
            </w:r>
            <w:r w:rsidR="008C7662">
              <w:rPr>
                <w:sz w:val="15"/>
                <w:szCs w:val="15"/>
              </w:rPr>
              <w:t xml:space="preserve">       </w:t>
            </w:r>
            <w:r w:rsidRPr="004A6A65">
              <w:rPr>
                <w:sz w:val="15"/>
                <w:szCs w:val="15"/>
              </w:rPr>
              <w:tab/>
              <w:t xml:space="preserve">   </w:t>
            </w:r>
            <w:r w:rsidR="008C7662">
              <w:rPr>
                <w:sz w:val="15"/>
                <w:szCs w:val="15"/>
              </w:rPr>
              <w:t xml:space="preserve">                                                    </w:t>
            </w:r>
            <w:r w:rsidRPr="004A6A65">
              <w:rPr>
                <w:sz w:val="15"/>
                <w:szCs w:val="15"/>
              </w:rPr>
              <w:t xml:space="preserve"> «____»_________________20</w:t>
            </w:r>
            <w:r w:rsidR="008E1625">
              <w:rPr>
                <w:sz w:val="15"/>
                <w:szCs w:val="15"/>
              </w:rPr>
              <w:t>2</w:t>
            </w:r>
            <w:r w:rsidR="008C7662">
              <w:rPr>
                <w:sz w:val="15"/>
                <w:szCs w:val="15"/>
              </w:rPr>
              <w:t>___</w:t>
            </w:r>
            <w:r w:rsidRPr="004A6A65">
              <w:rPr>
                <w:sz w:val="15"/>
                <w:szCs w:val="15"/>
              </w:rPr>
              <w:t xml:space="preserve">   г.</w:t>
            </w:r>
          </w:p>
        </w:tc>
      </w:tr>
      <w:tr w:rsidR="0024194F" w:rsidRPr="004A6A65" w:rsidTr="00A57324">
        <w:tblPrEx>
          <w:tblCellMar>
            <w:top w:w="0" w:type="dxa"/>
            <w:bottom w:w="0" w:type="dxa"/>
          </w:tblCellMar>
        </w:tblPrEx>
        <w:trPr>
          <w:cantSplit/>
        </w:trPr>
        <w:tc>
          <w:tcPr>
            <w:tcW w:w="11199" w:type="dxa"/>
            <w:gridSpan w:val="2"/>
          </w:tcPr>
          <w:p w:rsidR="0024194F" w:rsidRDefault="0024194F" w:rsidP="005D3E58">
            <w:pPr>
              <w:jc w:val="both"/>
              <w:rPr>
                <w:b/>
                <w:sz w:val="15"/>
                <w:szCs w:val="15"/>
              </w:rPr>
            </w:pPr>
            <w:r w:rsidRPr="004A6A65">
              <w:rPr>
                <w:sz w:val="15"/>
                <w:szCs w:val="15"/>
              </w:rPr>
              <w:tab/>
              <w:t xml:space="preserve">Государственное </w:t>
            </w:r>
            <w:r w:rsidR="004616C1">
              <w:rPr>
                <w:sz w:val="15"/>
                <w:szCs w:val="15"/>
              </w:rPr>
              <w:t>автономное</w:t>
            </w:r>
            <w:r w:rsidRPr="004A6A65">
              <w:rPr>
                <w:sz w:val="15"/>
                <w:szCs w:val="15"/>
              </w:rPr>
              <w:t xml:space="preserve"> учреждение здравоохранения Свердловской области «Свердловская областная больница № 2», именуемое  в дальнейшем «</w:t>
            </w:r>
            <w:r w:rsidRPr="004A6A65">
              <w:rPr>
                <w:b/>
                <w:sz w:val="15"/>
                <w:szCs w:val="15"/>
              </w:rPr>
              <w:t>Исполнитель»</w:t>
            </w:r>
            <w:r w:rsidRPr="004A6A65">
              <w:rPr>
                <w:sz w:val="15"/>
                <w:szCs w:val="15"/>
              </w:rPr>
              <w:t xml:space="preserve">, в лице главного врача Руденко К.В., действующей  на основании Устава, Свидетельства о внесении записи в ЕГРЮЛ выданного ИФНС по </w:t>
            </w:r>
            <w:proofErr w:type="spellStart"/>
            <w:r w:rsidRPr="004A6A65">
              <w:rPr>
                <w:sz w:val="15"/>
                <w:szCs w:val="15"/>
              </w:rPr>
              <w:t>Верх-Исетскому</w:t>
            </w:r>
            <w:proofErr w:type="spellEnd"/>
            <w:r w:rsidRPr="004A6A65">
              <w:rPr>
                <w:sz w:val="15"/>
                <w:szCs w:val="15"/>
              </w:rPr>
              <w:t xml:space="preserve"> району г. Екатеринбурга 2</w:t>
            </w:r>
            <w:r w:rsidR="006E5149">
              <w:rPr>
                <w:sz w:val="15"/>
                <w:szCs w:val="15"/>
              </w:rPr>
              <w:t>5</w:t>
            </w:r>
            <w:r w:rsidRPr="004A6A65">
              <w:rPr>
                <w:sz w:val="15"/>
                <w:szCs w:val="15"/>
              </w:rPr>
              <w:t>.11.201</w:t>
            </w:r>
            <w:r w:rsidR="006E5149">
              <w:rPr>
                <w:sz w:val="15"/>
                <w:szCs w:val="15"/>
              </w:rPr>
              <w:t>9</w:t>
            </w:r>
            <w:r w:rsidRPr="004A6A65">
              <w:rPr>
                <w:sz w:val="15"/>
                <w:szCs w:val="15"/>
              </w:rPr>
              <w:t>, ОГРН 1026602329489,</w:t>
            </w:r>
            <w:r w:rsidRPr="004A6A65">
              <w:rPr>
                <w:color w:val="FF0000"/>
                <w:sz w:val="15"/>
                <w:szCs w:val="15"/>
              </w:rPr>
              <w:t xml:space="preserve"> </w:t>
            </w:r>
            <w:r w:rsidRPr="004A6A65">
              <w:rPr>
                <w:sz w:val="15"/>
                <w:szCs w:val="15"/>
              </w:rPr>
              <w:t>Лицензии  № ЛО-66-01-00</w:t>
            </w:r>
            <w:r w:rsidR="008E1625">
              <w:rPr>
                <w:sz w:val="15"/>
                <w:szCs w:val="15"/>
              </w:rPr>
              <w:t>6274</w:t>
            </w:r>
            <w:r w:rsidRPr="004A6A65">
              <w:rPr>
                <w:sz w:val="15"/>
                <w:szCs w:val="15"/>
              </w:rPr>
              <w:t xml:space="preserve"> на осуществление медицинской деятельности, выданной </w:t>
            </w:r>
            <w:r w:rsidR="008E1625">
              <w:rPr>
                <w:sz w:val="15"/>
                <w:szCs w:val="15"/>
              </w:rPr>
              <w:t>10</w:t>
            </w:r>
            <w:r w:rsidRPr="004A6A65">
              <w:rPr>
                <w:sz w:val="15"/>
                <w:szCs w:val="15"/>
              </w:rPr>
              <w:t>.12.201</w:t>
            </w:r>
            <w:r w:rsidR="008E1625">
              <w:rPr>
                <w:sz w:val="15"/>
                <w:szCs w:val="15"/>
              </w:rPr>
              <w:t>9</w:t>
            </w:r>
            <w:r w:rsidRPr="004A6A65">
              <w:rPr>
                <w:sz w:val="15"/>
                <w:szCs w:val="15"/>
              </w:rPr>
              <w:t xml:space="preserve">  Министерством здравоохранения Свердловской области, г. Екатеринбург, </w:t>
            </w:r>
            <w:proofErr w:type="spellStart"/>
            <w:r w:rsidRPr="004A6A65">
              <w:rPr>
                <w:sz w:val="15"/>
                <w:szCs w:val="15"/>
              </w:rPr>
              <w:t>ул</w:t>
            </w:r>
            <w:proofErr w:type="gramStart"/>
            <w:r w:rsidRPr="004A6A65">
              <w:rPr>
                <w:sz w:val="15"/>
                <w:szCs w:val="15"/>
              </w:rPr>
              <w:t>.В</w:t>
            </w:r>
            <w:proofErr w:type="gramEnd"/>
            <w:r w:rsidRPr="004A6A65">
              <w:rPr>
                <w:sz w:val="15"/>
                <w:szCs w:val="15"/>
              </w:rPr>
              <w:t>айнера</w:t>
            </w:r>
            <w:proofErr w:type="spellEnd"/>
            <w:r w:rsidRPr="004A6A65">
              <w:rPr>
                <w:sz w:val="15"/>
                <w:szCs w:val="15"/>
              </w:rPr>
              <w:t xml:space="preserve">, д.34/Б тел. (343) 312-00-03(818), с одной стороны, и </w:t>
            </w:r>
            <w:proofErr w:type="spellStart"/>
            <w:r w:rsidRPr="004A6A65">
              <w:rPr>
                <w:sz w:val="15"/>
                <w:szCs w:val="15"/>
              </w:rPr>
              <w:t>гр</w:t>
            </w:r>
            <w:proofErr w:type="spellEnd"/>
            <w:r w:rsidRPr="004A6A65">
              <w:rPr>
                <w:b/>
                <w:sz w:val="15"/>
                <w:szCs w:val="15"/>
              </w:rPr>
              <w:t xml:space="preserve"> </w:t>
            </w:r>
          </w:p>
          <w:p w:rsidR="008C7662" w:rsidRPr="004A6A65" w:rsidRDefault="008C7662" w:rsidP="005D3E58">
            <w:pPr>
              <w:jc w:val="both"/>
              <w:rPr>
                <w:b/>
                <w:sz w:val="15"/>
                <w:szCs w:val="15"/>
              </w:rPr>
            </w:pPr>
          </w:p>
          <w:p w:rsidR="0024194F" w:rsidRPr="004A6A65" w:rsidRDefault="0024194F" w:rsidP="005D3E58">
            <w:pPr>
              <w:pStyle w:val="Text02"/>
              <w:spacing w:line="240" w:lineRule="auto"/>
              <w:rPr>
                <w:color w:val="auto"/>
                <w:sz w:val="15"/>
                <w:szCs w:val="15"/>
                <w:lang w:val="ru-RU"/>
              </w:rPr>
            </w:pPr>
            <w:r w:rsidRPr="004A6A65">
              <w:rPr>
                <w:color w:val="auto"/>
                <w:sz w:val="15"/>
                <w:szCs w:val="15"/>
                <w:lang w:val="ru-RU"/>
              </w:rPr>
              <w:t xml:space="preserve"> _____________________________________________________________________________________________</w:t>
            </w:r>
            <w:r w:rsidR="008C7662">
              <w:rPr>
                <w:color w:val="auto"/>
                <w:sz w:val="15"/>
                <w:szCs w:val="15"/>
                <w:lang w:val="ru-RU"/>
              </w:rPr>
              <w:t>___________________________________</w:t>
            </w:r>
            <w:r w:rsidRPr="004A6A65">
              <w:rPr>
                <w:color w:val="auto"/>
                <w:sz w:val="15"/>
                <w:szCs w:val="15"/>
                <w:lang w:val="ru-RU"/>
              </w:rPr>
              <w:t>__</w:t>
            </w:r>
          </w:p>
          <w:p w:rsidR="0024194F" w:rsidRPr="004A6A65" w:rsidRDefault="0024194F" w:rsidP="005D3E58">
            <w:pPr>
              <w:pStyle w:val="Text02"/>
              <w:spacing w:line="240" w:lineRule="auto"/>
              <w:rPr>
                <w:sz w:val="15"/>
                <w:szCs w:val="15"/>
                <w:lang w:val="ru-RU"/>
              </w:rPr>
            </w:pPr>
            <w:r w:rsidRPr="004A6A65">
              <w:rPr>
                <w:color w:val="auto"/>
                <w:sz w:val="15"/>
                <w:szCs w:val="15"/>
                <w:lang w:val="ru-RU"/>
              </w:rPr>
              <w:t>именуемый (</w:t>
            </w:r>
            <w:proofErr w:type="spellStart"/>
            <w:r w:rsidRPr="004A6A65">
              <w:rPr>
                <w:color w:val="auto"/>
                <w:sz w:val="15"/>
                <w:szCs w:val="15"/>
                <w:lang w:val="ru-RU"/>
              </w:rPr>
              <w:t>ая</w:t>
            </w:r>
            <w:proofErr w:type="spellEnd"/>
            <w:r w:rsidRPr="004A6A65">
              <w:rPr>
                <w:color w:val="auto"/>
                <w:sz w:val="15"/>
                <w:szCs w:val="15"/>
                <w:lang w:val="ru-RU"/>
              </w:rPr>
              <w:t>) в дальнейшем «</w:t>
            </w:r>
            <w:r w:rsidRPr="004A6A65">
              <w:rPr>
                <w:b/>
                <w:color w:val="auto"/>
                <w:sz w:val="15"/>
                <w:szCs w:val="15"/>
                <w:lang w:val="ru-RU"/>
              </w:rPr>
              <w:t>Потребитель»</w:t>
            </w:r>
            <w:r w:rsidRPr="004A6A65">
              <w:rPr>
                <w:color w:val="auto"/>
                <w:sz w:val="15"/>
                <w:szCs w:val="15"/>
                <w:lang w:val="ru-RU"/>
              </w:rPr>
              <w:t>, с другой стороны, заключили настоящий договор о нижеследующем:</w:t>
            </w:r>
          </w:p>
        </w:tc>
      </w:tr>
      <w:tr w:rsidR="0024194F" w:rsidRPr="004A6A65" w:rsidTr="00A57324">
        <w:tblPrEx>
          <w:tblCellMar>
            <w:top w:w="0" w:type="dxa"/>
            <w:bottom w:w="0" w:type="dxa"/>
          </w:tblCellMar>
        </w:tblPrEx>
        <w:trPr>
          <w:cantSplit/>
        </w:trPr>
        <w:tc>
          <w:tcPr>
            <w:tcW w:w="11199" w:type="dxa"/>
            <w:gridSpan w:val="2"/>
          </w:tcPr>
          <w:p w:rsidR="0024194F" w:rsidRPr="004A6A65" w:rsidRDefault="0024194F" w:rsidP="005D3E58">
            <w:pPr>
              <w:jc w:val="both"/>
              <w:rPr>
                <w:b/>
                <w:sz w:val="15"/>
                <w:szCs w:val="15"/>
              </w:rPr>
            </w:pPr>
            <w:r w:rsidRPr="004A6A65">
              <w:rPr>
                <w:b/>
                <w:sz w:val="15"/>
                <w:szCs w:val="15"/>
              </w:rPr>
              <w:t>1. ПРЕДМЕТ ДОГОВОРА</w:t>
            </w:r>
          </w:p>
        </w:tc>
      </w:tr>
      <w:tr w:rsidR="0024194F" w:rsidRPr="004A6A65" w:rsidTr="00A57324">
        <w:tblPrEx>
          <w:tblCellMar>
            <w:top w:w="0" w:type="dxa"/>
            <w:bottom w:w="0" w:type="dxa"/>
          </w:tblCellMar>
        </w:tblPrEx>
        <w:trPr>
          <w:cantSplit/>
        </w:trPr>
        <w:tc>
          <w:tcPr>
            <w:tcW w:w="568" w:type="dxa"/>
          </w:tcPr>
          <w:p w:rsidR="0024194F" w:rsidRPr="004A6A65" w:rsidRDefault="0024194F" w:rsidP="005D3E58">
            <w:pPr>
              <w:jc w:val="both"/>
              <w:rPr>
                <w:sz w:val="15"/>
                <w:szCs w:val="15"/>
              </w:rPr>
            </w:pPr>
            <w:r w:rsidRPr="004A6A65">
              <w:rPr>
                <w:sz w:val="15"/>
                <w:szCs w:val="15"/>
              </w:rPr>
              <w:t>1.1.</w:t>
            </w:r>
          </w:p>
        </w:tc>
        <w:tc>
          <w:tcPr>
            <w:tcW w:w="10631" w:type="dxa"/>
          </w:tcPr>
          <w:p w:rsidR="0024194F" w:rsidRPr="004A6A65" w:rsidRDefault="0024194F" w:rsidP="005D3E58">
            <w:pPr>
              <w:jc w:val="both"/>
              <w:rPr>
                <w:sz w:val="15"/>
                <w:szCs w:val="15"/>
              </w:rPr>
            </w:pPr>
            <w:r w:rsidRPr="004A6A65">
              <w:rPr>
                <w:sz w:val="15"/>
                <w:szCs w:val="15"/>
              </w:rPr>
              <w:t>Исполнитель обязуется по поручению Потребителя оказать платные медицинские стоматологические услуги (далее – Услуги), а Потребитель обязуется оплатить эти Услуги в полном объеме согласно Прейскуранту, действующему на момент подписания настоящего договора.</w:t>
            </w:r>
          </w:p>
        </w:tc>
      </w:tr>
      <w:tr w:rsidR="0024194F" w:rsidRPr="004A6A65" w:rsidTr="00A57324">
        <w:tblPrEx>
          <w:tblCellMar>
            <w:top w:w="0" w:type="dxa"/>
            <w:bottom w:w="0" w:type="dxa"/>
          </w:tblCellMar>
        </w:tblPrEx>
        <w:trPr>
          <w:cantSplit/>
        </w:trPr>
        <w:tc>
          <w:tcPr>
            <w:tcW w:w="568" w:type="dxa"/>
          </w:tcPr>
          <w:p w:rsidR="0024194F" w:rsidRPr="004A6A65" w:rsidRDefault="0024194F" w:rsidP="005D3E58">
            <w:pPr>
              <w:jc w:val="both"/>
              <w:rPr>
                <w:sz w:val="15"/>
                <w:szCs w:val="15"/>
              </w:rPr>
            </w:pPr>
            <w:r w:rsidRPr="004A6A65">
              <w:rPr>
                <w:sz w:val="15"/>
                <w:szCs w:val="15"/>
              </w:rPr>
              <w:t>1.2.</w:t>
            </w:r>
          </w:p>
          <w:p w:rsidR="0024194F" w:rsidRPr="004A6A65" w:rsidRDefault="0024194F" w:rsidP="005D3E58">
            <w:pPr>
              <w:jc w:val="both"/>
              <w:rPr>
                <w:sz w:val="15"/>
                <w:szCs w:val="15"/>
              </w:rPr>
            </w:pPr>
          </w:p>
          <w:p w:rsidR="0024194F" w:rsidRPr="004A6A65" w:rsidRDefault="0024194F" w:rsidP="005D3E58">
            <w:pPr>
              <w:jc w:val="both"/>
              <w:rPr>
                <w:sz w:val="15"/>
                <w:szCs w:val="15"/>
              </w:rPr>
            </w:pPr>
            <w:r w:rsidRPr="004A6A65">
              <w:rPr>
                <w:sz w:val="15"/>
                <w:szCs w:val="15"/>
              </w:rPr>
              <w:t>1.3</w:t>
            </w:r>
          </w:p>
        </w:tc>
        <w:tc>
          <w:tcPr>
            <w:tcW w:w="10631" w:type="dxa"/>
          </w:tcPr>
          <w:p w:rsidR="0024194F" w:rsidRPr="004A6A65" w:rsidRDefault="0024194F" w:rsidP="005D3E58">
            <w:pPr>
              <w:tabs>
                <w:tab w:val="left" w:pos="851"/>
              </w:tabs>
              <w:jc w:val="both"/>
              <w:rPr>
                <w:sz w:val="15"/>
                <w:szCs w:val="15"/>
              </w:rPr>
            </w:pPr>
            <w:r w:rsidRPr="004A6A65">
              <w:rPr>
                <w:sz w:val="15"/>
                <w:szCs w:val="15"/>
              </w:rPr>
              <w:t xml:space="preserve">Прейскурант Услуг является официально утвержденным документом Исполнителя и находится на информационных стендах Исполнителя в месте, доступном для ознакомления с ним. </w:t>
            </w:r>
          </w:p>
          <w:p w:rsidR="0024194F" w:rsidRPr="004A6A65" w:rsidRDefault="0024194F" w:rsidP="005D3E58">
            <w:pPr>
              <w:pStyle w:val="Text02"/>
              <w:spacing w:line="240" w:lineRule="auto"/>
              <w:rPr>
                <w:sz w:val="15"/>
                <w:szCs w:val="15"/>
                <w:lang w:val="ru-RU"/>
              </w:rPr>
            </w:pPr>
            <w:r w:rsidRPr="004A6A65">
              <w:rPr>
                <w:color w:val="auto"/>
                <w:sz w:val="15"/>
                <w:szCs w:val="15"/>
                <w:lang w:val="ru-RU"/>
              </w:rPr>
              <w:t xml:space="preserve">Услуги оказываются </w:t>
            </w:r>
            <w:r w:rsidRPr="004A6A65">
              <w:rPr>
                <w:bCs/>
                <w:color w:val="auto"/>
                <w:sz w:val="15"/>
                <w:szCs w:val="15"/>
                <w:lang w:val="ru-RU"/>
              </w:rPr>
              <w:t xml:space="preserve">Исполнителем </w:t>
            </w:r>
            <w:r w:rsidRPr="004A6A65">
              <w:rPr>
                <w:color w:val="auto"/>
                <w:sz w:val="15"/>
                <w:szCs w:val="15"/>
                <w:lang w:val="ru-RU"/>
              </w:rPr>
              <w:t>в соответствии с постановлением Правительства Российской Федерации от 28.10.2012 года № 1006 «Об утверждении Правил предоставления медицинскими организациями платных медицинских услуг» по месту нахождения Исполнителя: ул. 8 Марта, д.3,</w:t>
            </w:r>
            <w:r w:rsidRPr="004A6A65">
              <w:rPr>
                <w:bCs/>
                <w:iCs/>
                <w:color w:val="auto"/>
                <w:sz w:val="15"/>
                <w:szCs w:val="15"/>
                <w:lang w:val="ru-RU"/>
              </w:rPr>
              <w:t xml:space="preserve"> </w:t>
            </w:r>
            <w:r w:rsidRPr="004A6A65">
              <w:rPr>
                <w:color w:val="auto"/>
                <w:sz w:val="15"/>
                <w:szCs w:val="15"/>
                <w:lang w:val="ru-RU"/>
              </w:rPr>
              <w:t>ул. Набережная рабочей молодежи, д.3.</w:t>
            </w:r>
          </w:p>
        </w:tc>
      </w:tr>
      <w:tr w:rsidR="0024194F" w:rsidRPr="004A6A65" w:rsidTr="00A57324">
        <w:tblPrEx>
          <w:tblCellMar>
            <w:top w:w="0" w:type="dxa"/>
            <w:bottom w:w="0" w:type="dxa"/>
          </w:tblCellMar>
        </w:tblPrEx>
        <w:trPr>
          <w:cantSplit/>
        </w:trPr>
        <w:tc>
          <w:tcPr>
            <w:tcW w:w="568" w:type="dxa"/>
          </w:tcPr>
          <w:p w:rsidR="0024194F" w:rsidRPr="004A6A65" w:rsidRDefault="0024194F" w:rsidP="005D3E58">
            <w:pPr>
              <w:jc w:val="both"/>
              <w:rPr>
                <w:bCs/>
                <w:iCs/>
                <w:sz w:val="15"/>
                <w:szCs w:val="15"/>
              </w:rPr>
            </w:pPr>
            <w:r w:rsidRPr="004A6A65">
              <w:rPr>
                <w:sz w:val="15"/>
                <w:szCs w:val="15"/>
              </w:rPr>
              <w:t>1.4.</w:t>
            </w:r>
            <w:r w:rsidRPr="004A6A65">
              <w:rPr>
                <w:bCs/>
                <w:iCs/>
                <w:sz w:val="15"/>
                <w:szCs w:val="15"/>
              </w:rPr>
              <w:t xml:space="preserve"> </w:t>
            </w:r>
          </w:p>
          <w:p w:rsidR="0024194F" w:rsidRPr="004A6A65" w:rsidRDefault="0024194F" w:rsidP="005D3E58">
            <w:pPr>
              <w:jc w:val="both"/>
              <w:rPr>
                <w:bCs/>
                <w:iCs/>
                <w:sz w:val="15"/>
                <w:szCs w:val="15"/>
              </w:rPr>
            </w:pPr>
          </w:p>
          <w:p w:rsidR="0024194F" w:rsidRPr="004A6A65" w:rsidRDefault="0024194F" w:rsidP="005D3E58">
            <w:pPr>
              <w:jc w:val="both"/>
              <w:rPr>
                <w:bCs/>
                <w:iCs/>
                <w:sz w:val="15"/>
                <w:szCs w:val="15"/>
              </w:rPr>
            </w:pPr>
            <w:r w:rsidRPr="004A6A65">
              <w:rPr>
                <w:bCs/>
                <w:iCs/>
                <w:sz w:val="15"/>
                <w:szCs w:val="15"/>
              </w:rPr>
              <w:t>1.5.</w:t>
            </w:r>
          </w:p>
          <w:p w:rsidR="0024194F" w:rsidRPr="004A6A65" w:rsidRDefault="0024194F" w:rsidP="005D3E58">
            <w:pPr>
              <w:jc w:val="both"/>
              <w:rPr>
                <w:bCs/>
                <w:iCs/>
                <w:sz w:val="15"/>
                <w:szCs w:val="15"/>
              </w:rPr>
            </w:pPr>
          </w:p>
          <w:p w:rsidR="0024194F" w:rsidRPr="004A6A65" w:rsidRDefault="0024194F" w:rsidP="005D3E58">
            <w:pPr>
              <w:jc w:val="both"/>
              <w:rPr>
                <w:bCs/>
                <w:iCs/>
                <w:sz w:val="15"/>
                <w:szCs w:val="15"/>
              </w:rPr>
            </w:pPr>
          </w:p>
          <w:p w:rsidR="0024194F" w:rsidRPr="004A6A65" w:rsidRDefault="0024194F" w:rsidP="005D3E58">
            <w:pPr>
              <w:jc w:val="both"/>
              <w:rPr>
                <w:bCs/>
                <w:iCs/>
                <w:sz w:val="15"/>
                <w:szCs w:val="15"/>
              </w:rPr>
            </w:pPr>
            <w:r w:rsidRPr="004A6A65">
              <w:rPr>
                <w:bCs/>
                <w:iCs/>
                <w:sz w:val="15"/>
                <w:szCs w:val="15"/>
              </w:rPr>
              <w:t>1.6.</w:t>
            </w:r>
          </w:p>
          <w:p w:rsidR="0024194F" w:rsidRPr="004A6A65" w:rsidRDefault="0024194F" w:rsidP="005D3E58">
            <w:pPr>
              <w:jc w:val="both"/>
              <w:rPr>
                <w:bCs/>
                <w:iCs/>
                <w:sz w:val="15"/>
                <w:szCs w:val="15"/>
              </w:rPr>
            </w:pPr>
          </w:p>
          <w:p w:rsidR="0024194F" w:rsidRPr="004A6A65" w:rsidRDefault="0024194F" w:rsidP="005D3E58">
            <w:pPr>
              <w:jc w:val="both"/>
              <w:rPr>
                <w:bCs/>
                <w:iCs/>
                <w:sz w:val="15"/>
                <w:szCs w:val="15"/>
              </w:rPr>
            </w:pPr>
          </w:p>
          <w:p w:rsidR="0024194F" w:rsidRPr="004A6A65" w:rsidRDefault="0024194F" w:rsidP="005D3E58">
            <w:pPr>
              <w:jc w:val="both"/>
              <w:rPr>
                <w:bCs/>
                <w:iCs/>
                <w:sz w:val="15"/>
                <w:szCs w:val="15"/>
              </w:rPr>
            </w:pPr>
          </w:p>
          <w:p w:rsidR="0024194F" w:rsidRPr="004A6A65" w:rsidRDefault="0024194F" w:rsidP="005D3E58">
            <w:pPr>
              <w:jc w:val="both"/>
              <w:rPr>
                <w:bCs/>
                <w:iCs/>
                <w:sz w:val="15"/>
                <w:szCs w:val="15"/>
              </w:rPr>
            </w:pPr>
          </w:p>
          <w:p w:rsidR="0024194F" w:rsidRPr="004A6A65" w:rsidRDefault="0024194F" w:rsidP="005D3E58">
            <w:pPr>
              <w:jc w:val="both"/>
              <w:rPr>
                <w:bCs/>
                <w:iCs/>
                <w:sz w:val="15"/>
                <w:szCs w:val="15"/>
              </w:rPr>
            </w:pPr>
          </w:p>
          <w:p w:rsidR="0024194F" w:rsidRPr="004A6A65" w:rsidRDefault="0024194F" w:rsidP="005D3E58">
            <w:pPr>
              <w:jc w:val="both"/>
              <w:rPr>
                <w:bCs/>
                <w:iCs/>
                <w:sz w:val="15"/>
                <w:szCs w:val="15"/>
              </w:rPr>
            </w:pPr>
          </w:p>
          <w:p w:rsidR="0024194F" w:rsidRPr="004A6A65" w:rsidRDefault="0024194F" w:rsidP="005D3E58">
            <w:pPr>
              <w:jc w:val="both"/>
              <w:rPr>
                <w:bCs/>
                <w:iCs/>
                <w:sz w:val="15"/>
                <w:szCs w:val="15"/>
              </w:rPr>
            </w:pPr>
          </w:p>
          <w:p w:rsidR="0024194F" w:rsidRPr="004A6A65" w:rsidRDefault="0024194F" w:rsidP="005D3E58">
            <w:pPr>
              <w:jc w:val="both"/>
              <w:rPr>
                <w:bCs/>
                <w:iCs/>
                <w:sz w:val="15"/>
                <w:szCs w:val="15"/>
              </w:rPr>
            </w:pPr>
          </w:p>
          <w:p w:rsidR="0024194F" w:rsidRPr="004A6A65" w:rsidRDefault="0024194F" w:rsidP="005D3E58">
            <w:pPr>
              <w:jc w:val="both"/>
              <w:rPr>
                <w:bCs/>
                <w:iCs/>
                <w:sz w:val="15"/>
                <w:szCs w:val="15"/>
              </w:rPr>
            </w:pPr>
            <w:r w:rsidRPr="004A6A65">
              <w:rPr>
                <w:bCs/>
                <w:iCs/>
                <w:sz w:val="15"/>
                <w:szCs w:val="15"/>
              </w:rPr>
              <w:t>1.7.</w:t>
            </w:r>
          </w:p>
          <w:p w:rsidR="0024194F" w:rsidRPr="004A6A65" w:rsidRDefault="0024194F" w:rsidP="005D3E58">
            <w:pPr>
              <w:jc w:val="both"/>
              <w:rPr>
                <w:bCs/>
                <w:iCs/>
                <w:sz w:val="15"/>
                <w:szCs w:val="15"/>
              </w:rPr>
            </w:pPr>
          </w:p>
          <w:p w:rsidR="0024194F" w:rsidRPr="004A6A65" w:rsidRDefault="0024194F" w:rsidP="005D3E58">
            <w:pPr>
              <w:jc w:val="both"/>
              <w:rPr>
                <w:sz w:val="15"/>
                <w:szCs w:val="15"/>
              </w:rPr>
            </w:pPr>
          </w:p>
        </w:tc>
        <w:tc>
          <w:tcPr>
            <w:tcW w:w="10631" w:type="dxa"/>
          </w:tcPr>
          <w:p w:rsidR="0024194F" w:rsidRPr="004A6A65" w:rsidRDefault="0024194F" w:rsidP="005D3E58">
            <w:pPr>
              <w:pStyle w:val="Text02"/>
              <w:spacing w:line="240" w:lineRule="auto"/>
              <w:rPr>
                <w:sz w:val="15"/>
                <w:szCs w:val="15"/>
                <w:lang w:val="ru-RU"/>
              </w:rPr>
            </w:pPr>
            <w:r w:rsidRPr="004A6A65">
              <w:rPr>
                <w:sz w:val="15"/>
                <w:szCs w:val="15"/>
                <w:lang w:val="ru-RU"/>
              </w:rPr>
              <w:t>Объем предоставляемых Услуг определяется общим состоянием здоровья Потребителя, медицинскими показателями по стоматологическому лечению, желанием Потребителя и техническими возможностями Исполнителя.</w:t>
            </w:r>
          </w:p>
          <w:p w:rsidR="0024194F" w:rsidRPr="004A6A65" w:rsidRDefault="0024194F" w:rsidP="005D3E58">
            <w:pPr>
              <w:pStyle w:val="Text02"/>
              <w:spacing w:line="240" w:lineRule="auto"/>
              <w:rPr>
                <w:bCs/>
                <w:iCs/>
                <w:color w:val="auto"/>
                <w:sz w:val="15"/>
                <w:szCs w:val="15"/>
                <w:lang w:val="ru-RU"/>
              </w:rPr>
            </w:pPr>
            <w:r w:rsidRPr="004A6A65">
              <w:rPr>
                <w:bCs/>
                <w:iCs/>
                <w:color w:val="auto"/>
                <w:sz w:val="15"/>
                <w:szCs w:val="15"/>
                <w:lang w:val="ru-RU"/>
              </w:rPr>
              <w:t>Исполнитель уведомляет Потребителя о том, что несоблюдение указаний (рекомендаций) Исполнителя (медицинского работника, предоставляющего Услугу), в том числе назначенного режима лечения, могут снизить качество предоставляемой Услуги, повлечь за собой невозможность ее завершения в срок или отрицательно сказаться на состоянии здоровья Потребителя.</w:t>
            </w:r>
          </w:p>
          <w:p w:rsidR="0024194F" w:rsidRPr="004A6A65" w:rsidRDefault="0024194F" w:rsidP="005D3E58">
            <w:pPr>
              <w:tabs>
                <w:tab w:val="left" w:pos="851"/>
              </w:tabs>
              <w:jc w:val="both"/>
              <w:rPr>
                <w:sz w:val="15"/>
                <w:szCs w:val="15"/>
              </w:rPr>
            </w:pPr>
            <w:r w:rsidRPr="004A6A65">
              <w:rPr>
                <w:sz w:val="15"/>
                <w:szCs w:val="15"/>
              </w:rPr>
              <w:t>Подписание настоящего Договора Потребителем свидетельствует:</w:t>
            </w:r>
          </w:p>
          <w:p w:rsidR="0024194F" w:rsidRPr="004A6A65" w:rsidRDefault="0024194F" w:rsidP="005D3E58">
            <w:pPr>
              <w:tabs>
                <w:tab w:val="left" w:pos="851"/>
              </w:tabs>
              <w:jc w:val="both"/>
              <w:rPr>
                <w:sz w:val="15"/>
                <w:szCs w:val="15"/>
              </w:rPr>
            </w:pPr>
            <w:r w:rsidRPr="004A6A65">
              <w:rPr>
                <w:sz w:val="15"/>
                <w:szCs w:val="15"/>
              </w:rPr>
              <w:t>- о получении Потребителем от Исполнителя полной информации и в доступной форме о состоянии своего здоровья, наличии заболевания, диагнозе, методе лечения, связанных с ним рисках, возможных вариантах медицинского вмешательства, их последствиях, о результатах лечения, диагностики; о гарантийных сроках лечения; ознакомлении с предварительным планом лечения;</w:t>
            </w:r>
          </w:p>
          <w:p w:rsidR="0024194F" w:rsidRPr="004A6A65" w:rsidRDefault="0024194F" w:rsidP="005D3E58">
            <w:pPr>
              <w:pStyle w:val="Text02"/>
              <w:spacing w:line="240" w:lineRule="auto"/>
              <w:rPr>
                <w:sz w:val="15"/>
                <w:szCs w:val="15"/>
                <w:lang w:val="ru-RU"/>
              </w:rPr>
            </w:pPr>
            <w:r w:rsidRPr="004A6A65">
              <w:rPr>
                <w:color w:val="FF0000"/>
                <w:sz w:val="15"/>
                <w:szCs w:val="15"/>
                <w:lang w:val="ru-RU"/>
              </w:rPr>
              <w:t xml:space="preserve">- </w:t>
            </w:r>
            <w:r w:rsidRPr="004A6A65">
              <w:rPr>
                <w:sz w:val="15"/>
                <w:szCs w:val="15"/>
                <w:lang w:val="ru-RU"/>
              </w:rPr>
              <w:t xml:space="preserve">о подтверждении, что на момент подписания настоящего договора </w:t>
            </w:r>
            <w:r w:rsidRPr="004A6A65">
              <w:rPr>
                <w:bCs/>
                <w:iCs/>
                <w:sz w:val="15"/>
                <w:szCs w:val="15"/>
                <w:lang w:val="ru-RU"/>
              </w:rPr>
              <w:t xml:space="preserve">Потребитель проинформирован о возможности получения указанных в пункте 1 договора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бесплатно. Потребитель подтверждает свое добровольное согласие на оказание платных Услуг, </w:t>
            </w:r>
            <w:r w:rsidRPr="004A6A65">
              <w:rPr>
                <w:sz w:val="15"/>
                <w:szCs w:val="15"/>
                <w:lang w:val="ru-RU"/>
              </w:rPr>
              <w:t>а так же о местонахождении, режиме работы, перечне Услуг с указанием их стоимости, об условиях предоставления и получения этих Услуг, о квалификации и сертификации специалистов Исполнителя</w:t>
            </w:r>
          </w:p>
          <w:p w:rsidR="0024194F" w:rsidRPr="004A6A65" w:rsidRDefault="0024194F" w:rsidP="005D3E58">
            <w:pPr>
              <w:pStyle w:val="ac"/>
              <w:jc w:val="both"/>
              <w:rPr>
                <w:rFonts w:ascii="Times New Roman" w:hAnsi="Times New Roman" w:cs="Times New Roman"/>
                <w:bCs/>
                <w:iCs/>
                <w:sz w:val="15"/>
                <w:szCs w:val="15"/>
              </w:rPr>
            </w:pPr>
            <w:r w:rsidRPr="004A6A65">
              <w:rPr>
                <w:rFonts w:ascii="Times New Roman" w:eastAsia="Times New Roman" w:hAnsi="Times New Roman" w:cs="Times New Roman"/>
                <w:sz w:val="15"/>
                <w:szCs w:val="15"/>
                <w:lang w:eastAsia="ru-RU"/>
              </w:rPr>
              <w:t xml:space="preserve">Подписание настоящего договора </w:t>
            </w:r>
            <w:r w:rsidRPr="004A6A65">
              <w:rPr>
                <w:rFonts w:ascii="Times New Roman" w:hAnsi="Times New Roman" w:cs="Times New Roman"/>
                <w:sz w:val="15"/>
                <w:szCs w:val="15"/>
              </w:rPr>
              <w:t>является выражением добровольного информированного согласия (желания) Потребителя на предложенное медицинское вмешательство, получения им всей необходимой для принятия решения информации, а также подтверждает свое добровольное согласие на объем, условия, стоимость Услуг и оказание ему их</w:t>
            </w:r>
            <w:r w:rsidRPr="004A6A65">
              <w:rPr>
                <w:rFonts w:ascii="Times New Roman" w:eastAsia="Times New Roman" w:hAnsi="Times New Roman" w:cs="Times New Roman"/>
                <w:sz w:val="15"/>
                <w:szCs w:val="15"/>
                <w:lang w:eastAsia="ru-RU"/>
              </w:rPr>
              <w:t xml:space="preserve"> на платной основе.</w:t>
            </w:r>
            <w:r w:rsidRPr="004A6A65">
              <w:rPr>
                <w:rFonts w:ascii="Times New Roman" w:hAnsi="Times New Roman" w:cs="Times New Roman"/>
                <w:sz w:val="15"/>
                <w:szCs w:val="15"/>
              </w:rPr>
              <w:t xml:space="preserve"> </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b/>
                <w:sz w:val="15"/>
                <w:szCs w:val="15"/>
              </w:rPr>
            </w:pPr>
          </w:p>
        </w:tc>
        <w:tc>
          <w:tcPr>
            <w:tcW w:w="10631" w:type="dxa"/>
          </w:tcPr>
          <w:p w:rsidR="0024194F" w:rsidRPr="004A6A65" w:rsidRDefault="0024194F" w:rsidP="005D3E58">
            <w:pPr>
              <w:jc w:val="both"/>
              <w:rPr>
                <w:b/>
                <w:sz w:val="15"/>
                <w:szCs w:val="15"/>
                <w:lang w:val="en-US"/>
              </w:rPr>
            </w:pPr>
            <w:r w:rsidRPr="004A6A65">
              <w:rPr>
                <w:b/>
                <w:sz w:val="15"/>
                <w:szCs w:val="15"/>
              </w:rPr>
              <w:t>2.ПРАВА И ОБЯЗАННОСТИ СТОРОН</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b/>
                <w:sz w:val="15"/>
                <w:szCs w:val="15"/>
              </w:rPr>
            </w:pPr>
            <w:r w:rsidRPr="004A6A65">
              <w:rPr>
                <w:b/>
                <w:sz w:val="15"/>
                <w:szCs w:val="15"/>
              </w:rPr>
              <w:t>2.1</w:t>
            </w:r>
          </w:p>
        </w:tc>
        <w:tc>
          <w:tcPr>
            <w:tcW w:w="10631" w:type="dxa"/>
          </w:tcPr>
          <w:p w:rsidR="0024194F" w:rsidRPr="004A6A65" w:rsidRDefault="0024194F" w:rsidP="005D3E58">
            <w:pPr>
              <w:jc w:val="both"/>
              <w:rPr>
                <w:b/>
                <w:sz w:val="15"/>
                <w:szCs w:val="15"/>
              </w:rPr>
            </w:pPr>
            <w:r w:rsidRPr="004A6A65">
              <w:rPr>
                <w:b/>
                <w:sz w:val="15"/>
                <w:szCs w:val="15"/>
              </w:rPr>
              <w:t>Исполнитель обязан</w:t>
            </w:r>
            <w:r w:rsidRPr="004A6A65">
              <w:rPr>
                <w:sz w:val="15"/>
                <w:szCs w:val="15"/>
              </w:rPr>
              <w:t xml:space="preserve"> предоставить Потребителю:</w:t>
            </w:r>
          </w:p>
        </w:tc>
      </w:tr>
      <w:tr w:rsidR="0024194F" w:rsidRPr="004A6A65" w:rsidTr="00A57324">
        <w:tblPrEx>
          <w:tblCellMar>
            <w:top w:w="0" w:type="dxa"/>
            <w:bottom w:w="0" w:type="dxa"/>
          </w:tblCellMar>
        </w:tblPrEx>
        <w:trPr>
          <w:trHeight w:val="404"/>
        </w:trPr>
        <w:tc>
          <w:tcPr>
            <w:tcW w:w="568" w:type="dxa"/>
          </w:tcPr>
          <w:p w:rsidR="0024194F" w:rsidRPr="004A6A65" w:rsidRDefault="0024194F" w:rsidP="005D3E58">
            <w:pPr>
              <w:jc w:val="both"/>
              <w:rPr>
                <w:sz w:val="15"/>
                <w:szCs w:val="15"/>
              </w:rPr>
            </w:pPr>
            <w:r w:rsidRPr="004A6A65">
              <w:rPr>
                <w:sz w:val="15"/>
                <w:szCs w:val="15"/>
              </w:rPr>
              <w:t>2.1.1</w:t>
            </w:r>
          </w:p>
        </w:tc>
        <w:tc>
          <w:tcPr>
            <w:tcW w:w="10631" w:type="dxa"/>
          </w:tcPr>
          <w:p w:rsidR="0024194F" w:rsidRPr="004A6A65" w:rsidRDefault="0024194F" w:rsidP="005D3E58">
            <w:pPr>
              <w:jc w:val="both"/>
              <w:rPr>
                <w:b/>
                <w:sz w:val="15"/>
                <w:szCs w:val="15"/>
              </w:rPr>
            </w:pPr>
            <w:r w:rsidRPr="004A6A65">
              <w:rPr>
                <w:sz w:val="15"/>
                <w:szCs w:val="15"/>
              </w:rPr>
              <w:t xml:space="preserve">Платные Услуги: </w:t>
            </w:r>
            <w:r w:rsidRPr="004A6A65">
              <w:rPr>
                <w:b/>
                <w:sz w:val="15"/>
                <w:szCs w:val="15"/>
              </w:rPr>
              <w:t>ортопедический прием; рентгенологические исследования</w:t>
            </w:r>
          </w:p>
          <w:p w:rsidR="0024194F" w:rsidRPr="004A6A65" w:rsidRDefault="0024194F" w:rsidP="005D3E58">
            <w:pPr>
              <w:jc w:val="both"/>
              <w:rPr>
                <w:b/>
                <w:sz w:val="15"/>
                <w:szCs w:val="15"/>
              </w:rPr>
            </w:pPr>
            <w:r w:rsidRPr="004A6A65">
              <w:rPr>
                <w:sz w:val="15"/>
                <w:szCs w:val="15"/>
              </w:rPr>
              <w:t xml:space="preserve">                                                       (нужное подчеркнуть).</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2.1.2.</w:t>
            </w:r>
          </w:p>
          <w:p w:rsidR="0024194F" w:rsidRPr="004A6A65" w:rsidRDefault="0024194F" w:rsidP="005D3E58">
            <w:pPr>
              <w:jc w:val="both"/>
              <w:rPr>
                <w:sz w:val="15"/>
                <w:szCs w:val="15"/>
              </w:rPr>
            </w:pPr>
          </w:p>
          <w:p w:rsidR="0024194F" w:rsidRPr="004A6A65" w:rsidRDefault="0024194F" w:rsidP="005D3E58">
            <w:pPr>
              <w:jc w:val="both"/>
              <w:rPr>
                <w:sz w:val="15"/>
                <w:szCs w:val="15"/>
              </w:rPr>
            </w:pPr>
          </w:p>
          <w:p w:rsidR="0024194F" w:rsidRPr="004A6A65" w:rsidRDefault="0024194F" w:rsidP="005D3E58">
            <w:pPr>
              <w:jc w:val="both"/>
              <w:rPr>
                <w:sz w:val="15"/>
                <w:szCs w:val="15"/>
              </w:rPr>
            </w:pPr>
          </w:p>
          <w:p w:rsidR="0024194F" w:rsidRPr="004A6A65" w:rsidRDefault="0024194F" w:rsidP="005D3E58">
            <w:pPr>
              <w:jc w:val="both"/>
              <w:rPr>
                <w:sz w:val="15"/>
                <w:szCs w:val="15"/>
              </w:rPr>
            </w:pPr>
          </w:p>
        </w:tc>
        <w:tc>
          <w:tcPr>
            <w:tcW w:w="10631" w:type="dxa"/>
          </w:tcPr>
          <w:p w:rsidR="0024194F" w:rsidRPr="004A6A65" w:rsidRDefault="0024194F" w:rsidP="008B425C">
            <w:pPr>
              <w:jc w:val="both"/>
              <w:rPr>
                <w:sz w:val="15"/>
                <w:szCs w:val="15"/>
              </w:rPr>
            </w:pPr>
            <w:r w:rsidRPr="004A6A65">
              <w:rPr>
                <w:sz w:val="15"/>
                <w:szCs w:val="15"/>
              </w:rPr>
              <w:t xml:space="preserve">Качественные услуги в соответствии с требованиями, предъявляемыми к методам диагностики, профилактики и лечения, разрешенным на территории Российской Федерации. Диагностическая и медицинская стоматологическая помощь оказывается в кабинетах, оснащенных необходимым оборудованием, инструментарием и материалами. При необходимости (в ходе осмотра или при проведении лечения) может возникнуть необходимость проведения рентгенографических и других диагностических мероприятий, которые оказываются за дополнительную плату. Рентген - снимки являются неотъемлемой частью истории болезни Потребителя и хранятся в его амбулаторной карте в отделении. При отсутствии соответствующих технических возможностей у Исполнителя, </w:t>
            </w:r>
            <w:proofErr w:type="gramStart"/>
            <w:r w:rsidRPr="004A6A65">
              <w:rPr>
                <w:sz w:val="15"/>
                <w:szCs w:val="15"/>
              </w:rPr>
              <w:t>последний</w:t>
            </w:r>
            <w:proofErr w:type="gramEnd"/>
            <w:r w:rsidRPr="004A6A65">
              <w:rPr>
                <w:sz w:val="15"/>
                <w:szCs w:val="15"/>
              </w:rPr>
              <w:t xml:space="preserve"> с письменного согласия направляет Потребителя для диагностики и лечения в другую специализированную медицинскую организацию.</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2.1.32.1.4</w:t>
            </w:r>
          </w:p>
        </w:tc>
        <w:tc>
          <w:tcPr>
            <w:tcW w:w="10631" w:type="dxa"/>
          </w:tcPr>
          <w:p w:rsidR="0024194F" w:rsidRPr="004A6A65" w:rsidRDefault="0024194F" w:rsidP="005D3E58">
            <w:pPr>
              <w:jc w:val="both"/>
              <w:rPr>
                <w:sz w:val="15"/>
                <w:szCs w:val="15"/>
              </w:rPr>
            </w:pPr>
            <w:r w:rsidRPr="004A6A65">
              <w:rPr>
                <w:sz w:val="15"/>
                <w:szCs w:val="15"/>
              </w:rPr>
              <w:t xml:space="preserve">Информацию о гарантийных сроках протезирования и эффективности применяемых методик. </w:t>
            </w:r>
          </w:p>
          <w:p w:rsidR="0024194F" w:rsidRPr="004A6A65" w:rsidRDefault="0024194F" w:rsidP="005D3E58">
            <w:pPr>
              <w:jc w:val="both"/>
              <w:rPr>
                <w:sz w:val="15"/>
                <w:szCs w:val="15"/>
              </w:rPr>
            </w:pPr>
            <w:r w:rsidRPr="004A6A65">
              <w:rPr>
                <w:sz w:val="15"/>
                <w:szCs w:val="15"/>
              </w:rPr>
              <w:t>Исправление за свой счет недостатков, возникших по его вине, в течение установленного гарантийного срока.</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2.1.5</w:t>
            </w:r>
          </w:p>
        </w:tc>
        <w:tc>
          <w:tcPr>
            <w:tcW w:w="10631" w:type="dxa"/>
          </w:tcPr>
          <w:p w:rsidR="0024194F" w:rsidRPr="004A6A65" w:rsidRDefault="0024194F" w:rsidP="005D3E58">
            <w:pPr>
              <w:jc w:val="both"/>
              <w:rPr>
                <w:sz w:val="15"/>
                <w:szCs w:val="15"/>
              </w:rPr>
            </w:pPr>
            <w:r w:rsidRPr="004A6A65">
              <w:rPr>
                <w:sz w:val="15"/>
                <w:szCs w:val="15"/>
              </w:rPr>
              <w:t>Информацию о ходе протезирования и возможных осложнениях.</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2.1.6..</w:t>
            </w:r>
          </w:p>
          <w:p w:rsidR="0024194F" w:rsidRPr="004A6A65" w:rsidRDefault="0024194F" w:rsidP="005D3E58">
            <w:pPr>
              <w:jc w:val="both"/>
              <w:rPr>
                <w:sz w:val="15"/>
                <w:szCs w:val="15"/>
              </w:rPr>
            </w:pPr>
          </w:p>
          <w:p w:rsidR="0024194F" w:rsidRPr="004A6A65" w:rsidRDefault="0024194F" w:rsidP="005D3E58">
            <w:pPr>
              <w:jc w:val="both"/>
              <w:rPr>
                <w:sz w:val="15"/>
                <w:szCs w:val="15"/>
              </w:rPr>
            </w:pPr>
            <w:r w:rsidRPr="004A6A65">
              <w:rPr>
                <w:sz w:val="15"/>
                <w:szCs w:val="15"/>
              </w:rPr>
              <w:t>2.1.7.</w:t>
            </w:r>
          </w:p>
          <w:p w:rsidR="0024194F" w:rsidRPr="004A6A65" w:rsidRDefault="0024194F" w:rsidP="005D3E58">
            <w:pPr>
              <w:jc w:val="both"/>
              <w:rPr>
                <w:sz w:val="15"/>
                <w:szCs w:val="15"/>
              </w:rPr>
            </w:pPr>
          </w:p>
          <w:p w:rsidR="0024194F" w:rsidRPr="004A6A65" w:rsidRDefault="0024194F" w:rsidP="005D3E58">
            <w:pPr>
              <w:jc w:val="both"/>
              <w:rPr>
                <w:sz w:val="15"/>
                <w:szCs w:val="15"/>
              </w:rPr>
            </w:pPr>
            <w:r w:rsidRPr="004A6A65">
              <w:rPr>
                <w:sz w:val="15"/>
                <w:szCs w:val="15"/>
              </w:rPr>
              <w:t>2.1.8</w:t>
            </w:r>
          </w:p>
        </w:tc>
        <w:tc>
          <w:tcPr>
            <w:tcW w:w="10631" w:type="dxa"/>
          </w:tcPr>
          <w:p w:rsidR="0024194F" w:rsidRPr="004A6A65" w:rsidRDefault="0024194F" w:rsidP="005D3E58">
            <w:pPr>
              <w:pStyle w:val="Text02"/>
              <w:spacing w:line="240" w:lineRule="auto"/>
              <w:rPr>
                <w:sz w:val="15"/>
                <w:szCs w:val="15"/>
                <w:lang w:val="ru-RU"/>
              </w:rPr>
            </w:pPr>
            <w:r w:rsidRPr="004A6A65">
              <w:rPr>
                <w:color w:val="auto"/>
                <w:sz w:val="15"/>
                <w:szCs w:val="15"/>
                <w:lang w:val="ru-RU"/>
              </w:rPr>
              <w:t xml:space="preserve">Соблюдение установленных законодательством РФ требований и порядков (соблюдать врачебную тайну, в том числе конфиденциальность персональных данных; оформлять и вести необходимую медицинскую документацию, учетные и отчетные статистические формы и т.п.). </w:t>
            </w:r>
            <w:r w:rsidRPr="004A6A65">
              <w:rPr>
                <w:sz w:val="15"/>
                <w:szCs w:val="15"/>
                <w:lang w:val="ru-RU"/>
              </w:rPr>
              <w:t>Сведения о состоянии здоровья «Потребителя», плане протезирования и о результатах заносятся в стоматологическую амбулаторную карту Потребителя.</w:t>
            </w:r>
          </w:p>
          <w:p w:rsidR="0024194F" w:rsidRPr="004A6A65" w:rsidRDefault="0024194F" w:rsidP="005D3E58">
            <w:pPr>
              <w:pStyle w:val="Text02"/>
              <w:spacing w:line="240" w:lineRule="auto"/>
              <w:rPr>
                <w:color w:val="auto"/>
                <w:sz w:val="15"/>
                <w:szCs w:val="15"/>
                <w:lang w:val="ru-RU"/>
              </w:rPr>
            </w:pPr>
            <w:r w:rsidRPr="004A6A65">
              <w:rPr>
                <w:color w:val="auto"/>
                <w:sz w:val="15"/>
                <w:szCs w:val="15"/>
                <w:lang w:val="ru-RU"/>
              </w:rPr>
              <w:t xml:space="preserve">Предупреждение о необходимости предоставления на возмездной основе дополнительных Услуг, не предусмотренных настоящим договором, в случае если при предоставлении Услуг они необходимы. Без согласия Потребителя Исполнитель не вправе предоставлять дополнительные медицинские Услуги на возмездной основе. </w:t>
            </w:r>
          </w:p>
          <w:p w:rsidR="0024194F" w:rsidRPr="004A6A65" w:rsidRDefault="0024194F" w:rsidP="005D3E58">
            <w:pPr>
              <w:pStyle w:val="Text02"/>
              <w:spacing w:line="240" w:lineRule="auto"/>
              <w:rPr>
                <w:sz w:val="15"/>
                <w:szCs w:val="15"/>
                <w:lang w:val="ru-RU"/>
              </w:rPr>
            </w:pPr>
            <w:r w:rsidRPr="004A6A65">
              <w:rPr>
                <w:sz w:val="15"/>
                <w:szCs w:val="15"/>
                <w:lang w:val="ru-RU"/>
              </w:rPr>
              <w:t>После согласования с «Потребителем» материалов, используемых для протезирования, работ врач - стоматолог приступает к оказанию Услуги.</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b/>
                <w:sz w:val="15"/>
                <w:szCs w:val="15"/>
              </w:rPr>
            </w:pPr>
            <w:r w:rsidRPr="004A6A65">
              <w:rPr>
                <w:b/>
                <w:sz w:val="15"/>
                <w:szCs w:val="15"/>
              </w:rPr>
              <w:t>2.2.</w:t>
            </w:r>
          </w:p>
        </w:tc>
        <w:tc>
          <w:tcPr>
            <w:tcW w:w="10631" w:type="dxa"/>
          </w:tcPr>
          <w:p w:rsidR="0024194F" w:rsidRPr="004A6A65" w:rsidRDefault="0024194F" w:rsidP="005D3E58">
            <w:pPr>
              <w:jc w:val="both"/>
              <w:rPr>
                <w:b/>
                <w:sz w:val="15"/>
                <w:szCs w:val="15"/>
              </w:rPr>
            </w:pPr>
            <w:r w:rsidRPr="004A6A65">
              <w:rPr>
                <w:b/>
                <w:sz w:val="15"/>
                <w:szCs w:val="15"/>
              </w:rPr>
              <w:t>Потребитель обязан:</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2.2.1..</w:t>
            </w:r>
          </w:p>
        </w:tc>
        <w:tc>
          <w:tcPr>
            <w:tcW w:w="10631" w:type="dxa"/>
          </w:tcPr>
          <w:p w:rsidR="0024194F" w:rsidRPr="004A6A65" w:rsidRDefault="0024194F" w:rsidP="005D3E58">
            <w:pPr>
              <w:pStyle w:val="Text02"/>
              <w:spacing w:line="240" w:lineRule="auto"/>
              <w:rPr>
                <w:color w:val="auto"/>
                <w:sz w:val="15"/>
                <w:szCs w:val="15"/>
                <w:lang w:val="ru-RU"/>
              </w:rPr>
            </w:pPr>
            <w:r w:rsidRPr="004A6A65">
              <w:rPr>
                <w:color w:val="auto"/>
                <w:sz w:val="15"/>
                <w:szCs w:val="15"/>
                <w:lang w:val="ru-RU"/>
              </w:rPr>
              <w:t>Предоставить необходимую для Исполнителя информацию о состоянии своего здоровья:</w:t>
            </w:r>
          </w:p>
          <w:p w:rsidR="0024194F" w:rsidRPr="004A6A65" w:rsidRDefault="0024194F" w:rsidP="005D3E58">
            <w:pPr>
              <w:pStyle w:val="Text02"/>
              <w:spacing w:line="240" w:lineRule="auto"/>
              <w:rPr>
                <w:sz w:val="15"/>
                <w:szCs w:val="15"/>
                <w:lang w:val="ru-RU"/>
              </w:rPr>
            </w:pPr>
            <w:r w:rsidRPr="004A6A65">
              <w:rPr>
                <w:color w:val="auto"/>
                <w:sz w:val="15"/>
                <w:szCs w:val="15"/>
                <w:lang w:val="ru-RU"/>
              </w:rPr>
              <w:t xml:space="preserve">-о перенесенных и имеющихся заболеваниях (о перенесенном гепатите, ВИЧ-инфекции и других заболеваниях), о противопоказаниях к приему каких - либо лекарств, процедур, известных ему аллергических реакциях и об иных обстоятельствах, которые могут </w:t>
            </w:r>
            <w:proofErr w:type="gramStart"/>
            <w:r w:rsidRPr="004A6A65">
              <w:rPr>
                <w:color w:val="auto"/>
                <w:sz w:val="15"/>
                <w:szCs w:val="15"/>
                <w:lang w:val="ru-RU"/>
              </w:rPr>
              <w:t>сказаться на лечение</w:t>
            </w:r>
            <w:proofErr w:type="gramEnd"/>
            <w:r w:rsidRPr="004A6A65">
              <w:rPr>
                <w:color w:val="auto"/>
                <w:sz w:val="15"/>
                <w:szCs w:val="15"/>
                <w:lang w:val="ru-RU"/>
              </w:rPr>
              <w:t xml:space="preserve"> и на качество оказываемых Исполнителем услуг. </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2.2.2.</w:t>
            </w:r>
          </w:p>
        </w:tc>
        <w:tc>
          <w:tcPr>
            <w:tcW w:w="10631" w:type="dxa"/>
          </w:tcPr>
          <w:p w:rsidR="0024194F" w:rsidRPr="004A6A65" w:rsidRDefault="0024194F" w:rsidP="005D3E58">
            <w:pPr>
              <w:shd w:val="clear" w:color="auto" w:fill="FFFFFF"/>
              <w:jc w:val="both"/>
              <w:rPr>
                <w:sz w:val="15"/>
                <w:szCs w:val="15"/>
              </w:rPr>
            </w:pPr>
            <w:r w:rsidRPr="004A6A65">
              <w:rPr>
                <w:sz w:val="15"/>
                <w:szCs w:val="15"/>
              </w:rPr>
              <w:t>Соблюдать все требования, назначения и рекомендации Исполнителя для достижения и сохранения результатов лечения, в том числе на период и после оказания услуг. Являться на запланированные визиты к врачу - стоматологу в точно указанное время, исполнять все предписания и рекомендации врача, в противном случае Исполнитель не несет ответственности за результаты протезирования и возникшие осложнения.</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2.2.3.</w:t>
            </w:r>
          </w:p>
        </w:tc>
        <w:tc>
          <w:tcPr>
            <w:tcW w:w="10631" w:type="dxa"/>
          </w:tcPr>
          <w:p w:rsidR="0024194F" w:rsidRPr="004A6A65" w:rsidRDefault="0024194F" w:rsidP="005D3E58">
            <w:pPr>
              <w:jc w:val="both"/>
              <w:rPr>
                <w:sz w:val="15"/>
                <w:szCs w:val="15"/>
              </w:rPr>
            </w:pPr>
            <w:r w:rsidRPr="004A6A65">
              <w:rPr>
                <w:sz w:val="15"/>
                <w:szCs w:val="15"/>
              </w:rPr>
              <w:t>Немедленно обратиться в случае возникновения в течение гарантийного срока любых дефектов протеза или коронок к Исполнителю, не прибегая к помощи других лечебных учреждений. В случае возникновения неотложных состояний (боль, повышенная температура, отек, кровотечение и т.п.) после проведенного лечения незамедлительно, в течение одних суток, обратиться к  Исполнителю. В противном случае Исполнитель не несет ответственность за ранее оказанные Услуги, в том числе              и в отношении своих гарантийных обязательств, а настоящий договор считается расторгнутым по вине Потребителя.</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p>
        </w:tc>
        <w:tc>
          <w:tcPr>
            <w:tcW w:w="10631" w:type="dxa"/>
          </w:tcPr>
          <w:p w:rsidR="0024194F" w:rsidRPr="004A6A65" w:rsidRDefault="0024194F" w:rsidP="005D3E58">
            <w:pPr>
              <w:jc w:val="both"/>
              <w:rPr>
                <w:sz w:val="15"/>
                <w:szCs w:val="15"/>
              </w:rPr>
            </w:pPr>
            <w:r w:rsidRPr="004A6A65">
              <w:rPr>
                <w:sz w:val="15"/>
                <w:szCs w:val="15"/>
              </w:rPr>
              <w:t>В случае</w:t>
            </w:r>
            <w:proofErr w:type="gramStart"/>
            <w:r w:rsidRPr="004A6A65">
              <w:rPr>
                <w:sz w:val="15"/>
                <w:szCs w:val="15"/>
              </w:rPr>
              <w:t>,</w:t>
            </w:r>
            <w:proofErr w:type="gramEnd"/>
            <w:r w:rsidRPr="004A6A65">
              <w:rPr>
                <w:sz w:val="15"/>
                <w:szCs w:val="15"/>
              </w:rPr>
              <w:t xml:space="preserve"> если Потребитель не согласен с поставленным диагнозом и предложенным планом протезирования, он вправе расторгнуть настоящий договор, уплатив Исполнителю соответствующую сумму за проведенный объем работ (Услуг) и использованные по факту расходные материалы, о чем делается соответствующая запись в амбулаторной карте; либо выбрать другого врача более высокой квалификации.</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2.2.4</w:t>
            </w:r>
          </w:p>
        </w:tc>
        <w:tc>
          <w:tcPr>
            <w:tcW w:w="10631" w:type="dxa"/>
          </w:tcPr>
          <w:p w:rsidR="0024194F" w:rsidRPr="004A6A65" w:rsidRDefault="0024194F" w:rsidP="005D3E58">
            <w:pPr>
              <w:jc w:val="both"/>
              <w:rPr>
                <w:sz w:val="15"/>
                <w:szCs w:val="15"/>
              </w:rPr>
            </w:pPr>
            <w:r w:rsidRPr="004A6A65">
              <w:rPr>
                <w:sz w:val="15"/>
                <w:szCs w:val="15"/>
              </w:rPr>
              <w:t>Являться для продолжения протезирования в согласованное с врачом время.</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2.2.5.</w:t>
            </w:r>
          </w:p>
          <w:p w:rsidR="0024194F" w:rsidRPr="004A6A65" w:rsidRDefault="0024194F" w:rsidP="005D3E58">
            <w:pPr>
              <w:jc w:val="both"/>
              <w:rPr>
                <w:sz w:val="15"/>
                <w:szCs w:val="15"/>
              </w:rPr>
            </w:pPr>
          </w:p>
          <w:p w:rsidR="0024194F" w:rsidRPr="004A6A65" w:rsidRDefault="0024194F" w:rsidP="005D3E58">
            <w:pPr>
              <w:jc w:val="both"/>
              <w:rPr>
                <w:sz w:val="15"/>
                <w:szCs w:val="15"/>
              </w:rPr>
            </w:pPr>
            <w:r w:rsidRPr="004A6A65">
              <w:rPr>
                <w:sz w:val="15"/>
                <w:szCs w:val="15"/>
              </w:rPr>
              <w:t>2.2.6</w:t>
            </w:r>
          </w:p>
          <w:p w:rsidR="0024194F" w:rsidRPr="004A6A65" w:rsidRDefault="0024194F" w:rsidP="005D3E58">
            <w:pPr>
              <w:jc w:val="both"/>
              <w:rPr>
                <w:sz w:val="15"/>
                <w:szCs w:val="15"/>
              </w:rPr>
            </w:pPr>
            <w:r w:rsidRPr="004A6A65">
              <w:rPr>
                <w:sz w:val="15"/>
                <w:szCs w:val="15"/>
              </w:rPr>
              <w:t>2.2.7</w:t>
            </w:r>
          </w:p>
        </w:tc>
        <w:tc>
          <w:tcPr>
            <w:tcW w:w="10631" w:type="dxa"/>
          </w:tcPr>
          <w:p w:rsidR="0024194F" w:rsidRPr="004A6A65" w:rsidRDefault="0024194F" w:rsidP="005D3E58">
            <w:pPr>
              <w:jc w:val="both"/>
              <w:rPr>
                <w:sz w:val="15"/>
                <w:szCs w:val="15"/>
              </w:rPr>
            </w:pPr>
            <w:r w:rsidRPr="004A6A65">
              <w:rPr>
                <w:sz w:val="15"/>
                <w:szCs w:val="15"/>
              </w:rPr>
              <w:t>По окончании протезирования соблюдать все рекомендации по уходу за полостью рта и протезами, являться на профилактические осмотры  в соответствии с медицинскими показаниями и назначениями лечащего врача. В противном случае Исполнитель не несет ответственности за вред, причиненный здоровью Потребителя в период установленного срока службы протезов.</w:t>
            </w:r>
          </w:p>
          <w:p w:rsidR="0024194F" w:rsidRPr="004A6A65" w:rsidRDefault="0024194F" w:rsidP="005D3E58">
            <w:pPr>
              <w:jc w:val="both"/>
              <w:rPr>
                <w:sz w:val="15"/>
                <w:szCs w:val="15"/>
              </w:rPr>
            </w:pPr>
            <w:r w:rsidRPr="004A6A65">
              <w:rPr>
                <w:sz w:val="15"/>
                <w:szCs w:val="15"/>
              </w:rPr>
              <w:t>Оплатить Услуги Исполнителя в порядке, сроки и на условиях настоящего договора.</w:t>
            </w:r>
          </w:p>
          <w:p w:rsidR="0024194F" w:rsidRPr="004A6A65" w:rsidRDefault="0024194F" w:rsidP="005D3E58">
            <w:pPr>
              <w:jc w:val="both"/>
              <w:rPr>
                <w:sz w:val="15"/>
                <w:szCs w:val="15"/>
              </w:rPr>
            </w:pPr>
            <w:r w:rsidRPr="004A6A65">
              <w:rPr>
                <w:sz w:val="15"/>
                <w:szCs w:val="15"/>
              </w:rPr>
              <w:t>Соблюдать Правила внутреннего распорядка Исполнителя, правила техники безопасности и пожарной безопасности.</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b/>
                <w:sz w:val="15"/>
                <w:szCs w:val="15"/>
              </w:rPr>
            </w:pPr>
            <w:r w:rsidRPr="004A6A65">
              <w:rPr>
                <w:b/>
                <w:sz w:val="15"/>
                <w:szCs w:val="15"/>
              </w:rPr>
              <w:t>2.3.</w:t>
            </w:r>
          </w:p>
        </w:tc>
        <w:tc>
          <w:tcPr>
            <w:tcW w:w="10631" w:type="dxa"/>
          </w:tcPr>
          <w:p w:rsidR="0024194F" w:rsidRPr="004A6A65" w:rsidRDefault="0024194F" w:rsidP="005D3E58">
            <w:pPr>
              <w:jc w:val="both"/>
              <w:rPr>
                <w:b/>
                <w:sz w:val="15"/>
                <w:szCs w:val="15"/>
              </w:rPr>
            </w:pPr>
            <w:r w:rsidRPr="004A6A65">
              <w:rPr>
                <w:b/>
                <w:sz w:val="15"/>
                <w:szCs w:val="15"/>
              </w:rPr>
              <w:t>Исполнитель вправе:</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2.3.1.</w:t>
            </w:r>
          </w:p>
          <w:p w:rsidR="0024194F" w:rsidRPr="004A6A65" w:rsidRDefault="0024194F" w:rsidP="005D3E58">
            <w:pPr>
              <w:jc w:val="both"/>
              <w:rPr>
                <w:sz w:val="15"/>
                <w:szCs w:val="15"/>
              </w:rPr>
            </w:pPr>
            <w:r w:rsidRPr="004A6A65">
              <w:rPr>
                <w:sz w:val="15"/>
                <w:szCs w:val="15"/>
              </w:rPr>
              <w:t>2.3.2.</w:t>
            </w:r>
          </w:p>
        </w:tc>
        <w:tc>
          <w:tcPr>
            <w:tcW w:w="10631" w:type="dxa"/>
          </w:tcPr>
          <w:p w:rsidR="0024194F" w:rsidRPr="004A6A65" w:rsidRDefault="0024194F" w:rsidP="005D3E58">
            <w:pPr>
              <w:jc w:val="both"/>
              <w:rPr>
                <w:sz w:val="15"/>
                <w:szCs w:val="15"/>
              </w:rPr>
            </w:pPr>
            <w:r w:rsidRPr="004A6A65">
              <w:rPr>
                <w:sz w:val="15"/>
                <w:szCs w:val="15"/>
              </w:rPr>
              <w:t>При неоднократном нарушении Потребителем условий настоящего договора, расторгнуть настоящий договор в одностороннем порядке. Договор считается расторгнутым после письменного уведомления об этом Потребителя.</w:t>
            </w:r>
          </w:p>
          <w:p w:rsidR="0024194F" w:rsidRPr="004A6A65" w:rsidRDefault="0024194F" w:rsidP="005D3E58">
            <w:pPr>
              <w:jc w:val="both"/>
              <w:rPr>
                <w:sz w:val="15"/>
                <w:szCs w:val="15"/>
              </w:rPr>
            </w:pPr>
            <w:r w:rsidRPr="004A6A65">
              <w:rPr>
                <w:sz w:val="15"/>
                <w:szCs w:val="15"/>
              </w:rPr>
              <w:t>При возникновении задолженности Потребителем за оказанные Услуги приостановить дальнейшее оказание Услуг по настоящему договору до полной оплаты Потребителем уже оказанных ему Услуг.</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b/>
                <w:sz w:val="15"/>
                <w:szCs w:val="15"/>
              </w:rPr>
            </w:pPr>
            <w:r w:rsidRPr="004A6A65">
              <w:rPr>
                <w:b/>
                <w:sz w:val="15"/>
                <w:szCs w:val="15"/>
              </w:rPr>
              <w:t>2.4</w:t>
            </w:r>
          </w:p>
        </w:tc>
        <w:tc>
          <w:tcPr>
            <w:tcW w:w="10631" w:type="dxa"/>
          </w:tcPr>
          <w:p w:rsidR="0024194F" w:rsidRPr="004A6A65" w:rsidRDefault="0024194F" w:rsidP="005D3E58">
            <w:pPr>
              <w:jc w:val="both"/>
              <w:rPr>
                <w:b/>
                <w:sz w:val="15"/>
                <w:szCs w:val="15"/>
              </w:rPr>
            </w:pPr>
            <w:r w:rsidRPr="004A6A65">
              <w:rPr>
                <w:b/>
                <w:sz w:val="15"/>
                <w:szCs w:val="15"/>
              </w:rPr>
              <w:t>Потребитель вправе:</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2.4.1.</w:t>
            </w:r>
          </w:p>
        </w:tc>
        <w:tc>
          <w:tcPr>
            <w:tcW w:w="10631" w:type="dxa"/>
          </w:tcPr>
          <w:p w:rsidR="0024194F" w:rsidRPr="004A6A65" w:rsidRDefault="0024194F" w:rsidP="005D3E58">
            <w:pPr>
              <w:jc w:val="both"/>
              <w:rPr>
                <w:sz w:val="15"/>
                <w:szCs w:val="15"/>
              </w:rPr>
            </w:pPr>
            <w:r w:rsidRPr="004A6A65">
              <w:rPr>
                <w:sz w:val="15"/>
                <w:szCs w:val="15"/>
              </w:rPr>
              <w:t xml:space="preserve">.В любое время отказаться от дальнейшего медицинского вмешательства и расторгнуть настоящий договор, уплатив </w:t>
            </w:r>
            <w:proofErr w:type="gramStart"/>
            <w:r w:rsidRPr="004A6A65">
              <w:rPr>
                <w:sz w:val="15"/>
                <w:szCs w:val="15"/>
              </w:rPr>
              <w:t>Исполнителю</w:t>
            </w:r>
            <w:proofErr w:type="gramEnd"/>
            <w:r w:rsidRPr="004A6A65">
              <w:rPr>
                <w:sz w:val="15"/>
                <w:szCs w:val="15"/>
              </w:rPr>
              <w:t xml:space="preserve"> часть стоимости Услуг пропорционально части фактически оказанных Услуг.</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2.4.2</w:t>
            </w:r>
          </w:p>
        </w:tc>
        <w:tc>
          <w:tcPr>
            <w:tcW w:w="10631" w:type="dxa"/>
          </w:tcPr>
          <w:p w:rsidR="0024194F" w:rsidRPr="004A6A65" w:rsidRDefault="0024194F" w:rsidP="005D3E58">
            <w:pPr>
              <w:jc w:val="both"/>
              <w:rPr>
                <w:sz w:val="15"/>
                <w:szCs w:val="15"/>
              </w:rPr>
            </w:pPr>
            <w:r w:rsidRPr="004A6A65">
              <w:rPr>
                <w:sz w:val="15"/>
                <w:szCs w:val="15"/>
              </w:rPr>
              <w:t>Получать информацию о состоянии своего здоровья.</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2.4.3</w:t>
            </w:r>
          </w:p>
        </w:tc>
        <w:tc>
          <w:tcPr>
            <w:tcW w:w="10631" w:type="dxa"/>
          </w:tcPr>
          <w:p w:rsidR="0024194F" w:rsidRPr="004A6A65" w:rsidRDefault="0024194F" w:rsidP="005D3E58">
            <w:pPr>
              <w:jc w:val="both"/>
              <w:rPr>
                <w:sz w:val="15"/>
                <w:szCs w:val="15"/>
              </w:rPr>
            </w:pPr>
            <w:r w:rsidRPr="004A6A65">
              <w:rPr>
                <w:sz w:val="15"/>
                <w:szCs w:val="15"/>
              </w:rPr>
              <w:t xml:space="preserve"> При обнаружении недостатка  выполненной  работы  (оказанной  услуги) вправе по своему выбору потребовать:</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p>
        </w:tc>
        <w:tc>
          <w:tcPr>
            <w:tcW w:w="10631" w:type="dxa"/>
          </w:tcPr>
          <w:p w:rsidR="0024194F" w:rsidRPr="004A6A65" w:rsidRDefault="0024194F" w:rsidP="005D3E58">
            <w:pPr>
              <w:numPr>
                <w:ilvl w:val="0"/>
                <w:numId w:val="16"/>
              </w:numPr>
              <w:jc w:val="both"/>
              <w:rPr>
                <w:sz w:val="15"/>
                <w:szCs w:val="15"/>
              </w:rPr>
            </w:pPr>
            <w:r w:rsidRPr="004A6A65">
              <w:rPr>
                <w:sz w:val="15"/>
                <w:szCs w:val="15"/>
              </w:rPr>
              <w:t>безвозмездного устранения недостатков выполненной работы (оказанной услуги);</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p>
        </w:tc>
        <w:tc>
          <w:tcPr>
            <w:tcW w:w="10631" w:type="dxa"/>
          </w:tcPr>
          <w:p w:rsidR="0024194F" w:rsidRPr="004A6A65" w:rsidRDefault="0024194F" w:rsidP="005D3E58">
            <w:pPr>
              <w:numPr>
                <w:ilvl w:val="0"/>
                <w:numId w:val="17"/>
              </w:numPr>
              <w:jc w:val="both"/>
              <w:rPr>
                <w:sz w:val="15"/>
                <w:szCs w:val="15"/>
              </w:rPr>
            </w:pPr>
            <w:r w:rsidRPr="004A6A65">
              <w:rPr>
                <w:sz w:val="15"/>
                <w:szCs w:val="15"/>
              </w:rPr>
              <w:t>соответствующего уменьшения стоимости  выполненной работы  (оказанной услуги);</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p>
        </w:tc>
        <w:tc>
          <w:tcPr>
            <w:tcW w:w="10631" w:type="dxa"/>
          </w:tcPr>
          <w:p w:rsidR="0024194F" w:rsidRPr="004A6A65" w:rsidRDefault="0024194F" w:rsidP="005D3E58">
            <w:pPr>
              <w:numPr>
                <w:ilvl w:val="0"/>
                <w:numId w:val="18"/>
              </w:numPr>
              <w:jc w:val="both"/>
              <w:rPr>
                <w:sz w:val="15"/>
                <w:szCs w:val="15"/>
              </w:rPr>
            </w:pPr>
            <w:r w:rsidRPr="004A6A65">
              <w:rPr>
                <w:sz w:val="15"/>
                <w:szCs w:val="15"/>
              </w:rPr>
              <w:t>безвозмездного повторного выполнения работы (оказанной услуги).</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lastRenderedPageBreak/>
              <w:t>2.4.5.</w:t>
            </w:r>
          </w:p>
        </w:tc>
        <w:tc>
          <w:tcPr>
            <w:tcW w:w="10631" w:type="dxa"/>
          </w:tcPr>
          <w:p w:rsidR="0024194F" w:rsidRPr="004A6A65" w:rsidRDefault="0024194F" w:rsidP="005D3E58">
            <w:pPr>
              <w:jc w:val="both"/>
              <w:rPr>
                <w:sz w:val="15"/>
                <w:szCs w:val="15"/>
              </w:rPr>
            </w:pPr>
            <w:r w:rsidRPr="004A6A65">
              <w:rPr>
                <w:sz w:val="15"/>
                <w:szCs w:val="15"/>
              </w:rPr>
              <w:t xml:space="preserve">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а </w:t>
            </w:r>
            <w:proofErr w:type="gramStart"/>
            <w:r w:rsidRPr="004A6A65">
              <w:rPr>
                <w:sz w:val="15"/>
                <w:szCs w:val="15"/>
              </w:rPr>
              <w:t>также</w:t>
            </w:r>
            <w:proofErr w:type="gramEnd"/>
            <w:r w:rsidRPr="004A6A65">
              <w:rPr>
                <w:sz w:val="15"/>
                <w:szCs w:val="15"/>
              </w:rPr>
              <w:t xml:space="preserve"> если обнаружены существенные недостатки выполненной работы (оказанной услуги) или иные существенные отступления от условий настоящего договора.</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p>
        </w:tc>
        <w:tc>
          <w:tcPr>
            <w:tcW w:w="10631" w:type="dxa"/>
          </w:tcPr>
          <w:p w:rsidR="0024194F" w:rsidRPr="004A6A65" w:rsidRDefault="0024194F" w:rsidP="005D3E58">
            <w:pPr>
              <w:jc w:val="both"/>
              <w:rPr>
                <w:b/>
                <w:sz w:val="15"/>
                <w:szCs w:val="15"/>
              </w:rPr>
            </w:pPr>
            <w:r w:rsidRPr="004A6A65">
              <w:rPr>
                <w:b/>
                <w:sz w:val="15"/>
                <w:szCs w:val="15"/>
              </w:rPr>
              <w:t>3.СТОИМОСТЬ РАБОТ И ПОРЯДОК РАСЧЕТОВ</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3.1.</w:t>
            </w:r>
          </w:p>
        </w:tc>
        <w:tc>
          <w:tcPr>
            <w:tcW w:w="10631" w:type="dxa"/>
          </w:tcPr>
          <w:p w:rsidR="0024194F" w:rsidRPr="004A6A65" w:rsidRDefault="0024194F" w:rsidP="005D3E58">
            <w:pPr>
              <w:jc w:val="both"/>
              <w:rPr>
                <w:sz w:val="15"/>
                <w:szCs w:val="15"/>
              </w:rPr>
            </w:pPr>
            <w:r w:rsidRPr="004A6A65">
              <w:rPr>
                <w:sz w:val="15"/>
                <w:szCs w:val="15"/>
              </w:rPr>
              <w:t>Стоимость Услуг, выполненных по настоящему договору, определяется в соответствии с фактическим объемом оказанных Услуг (согласно плану лечения) и прейскурантом Исполнителя, действующим на момент заключения настоящего договора, и указывается в справке (приложении).</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3.2.</w:t>
            </w:r>
          </w:p>
          <w:p w:rsidR="0024194F" w:rsidRPr="004A6A65" w:rsidRDefault="0024194F" w:rsidP="005D3E58">
            <w:pPr>
              <w:jc w:val="both"/>
              <w:rPr>
                <w:sz w:val="15"/>
                <w:szCs w:val="15"/>
              </w:rPr>
            </w:pPr>
            <w:r w:rsidRPr="004A6A65">
              <w:rPr>
                <w:sz w:val="15"/>
                <w:szCs w:val="15"/>
              </w:rPr>
              <w:t>3.2.1</w:t>
            </w:r>
          </w:p>
        </w:tc>
        <w:tc>
          <w:tcPr>
            <w:tcW w:w="10631" w:type="dxa"/>
          </w:tcPr>
          <w:p w:rsidR="0024194F" w:rsidRPr="004A6A65" w:rsidRDefault="0024194F" w:rsidP="005D3E58">
            <w:pPr>
              <w:pStyle w:val="Text02"/>
              <w:spacing w:line="240" w:lineRule="auto"/>
              <w:rPr>
                <w:color w:val="auto"/>
                <w:sz w:val="15"/>
                <w:szCs w:val="15"/>
                <w:lang w:val="ru-RU"/>
              </w:rPr>
            </w:pPr>
            <w:r w:rsidRPr="004A6A65">
              <w:rPr>
                <w:color w:val="auto"/>
                <w:sz w:val="15"/>
                <w:szCs w:val="15"/>
                <w:lang w:val="ru-RU"/>
              </w:rPr>
              <w:t xml:space="preserve">Стороны согласны, что расчет за Услуги производится Потребителем в российских рублях в наличной или безналичной форме </w:t>
            </w:r>
            <w:proofErr w:type="gramStart"/>
            <w:r w:rsidRPr="004A6A65">
              <w:rPr>
                <w:color w:val="auto"/>
                <w:sz w:val="15"/>
                <w:szCs w:val="15"/>
                <w:lang w:val="ru-RU"/>
              </w:rPr>
              <w:t>при</w:t>
            </w:r>
            <w:proofErr w:type="gramEnd"/>
            <w:r w:rsidRPr="004A6A65">
              <w:rPr>
                <w:color w:val="auto"/>
                <w:sz w:val="15"/>
                <w:szCs w:val="15"/>
                <w:lang w:val="ru-RU"/>
              </w:rPr>
              <w:t>:</w:t>
            </w:r>
          </w:p>
          <w:p w:rsidR="0024194F" w:rsidRPr="004A6A65" w:rsidRDefault="0024194F" w:rsidP="005D3E58">
            <w:pPr>
              <w:pStyle w:val="Text02"/>
              <w:spacing w:line="240" w:lineRule="auto"/>
              <w:rPr>
                <w:sz w:val="15"/>
                <w:szCs w:val="15"/>
                <w:lang w:val="ru-RU"/>
              </w:rPr>
            </w:pPr>
            <w:proofErr w:type="gramStart"/>
            <w:r w:rsidRPr="004A6A65">
              <w:rPr>
                <w:b/>
                <w:color w:val="auto"/>
                <w:sz w:val="15"/>
                <w:szCs w:val="15"/>
                <w:lang w:val="ru-RU"/>
              </w:rPr>
              <w:t>Услугах</w:t>
            </w:r>
            <w:proofErr w:type="gramEnd"/>
            <w:r w:rsidRPr="004A6A65">
              <w:rPr>
                <w:b/>
                <w:color w:val="auto"/>
                <w:sz w:val="15"/>
                <w:szCs w:val="15"/>
                <w:lang w:val="ru-RU"/>
              </w:rPr>
              <w:t xml:space="preserve"> </w:t>
            </w:r>
            <w:r w:rsidRPr="004A6A65">
              <w:rPr>
                <w:b/>
                <w:sz w:val="15"/>
                <w:szCs w:val="15"/>
                <w:lang w:val="ru-RU"/>
              </w:rPr>
              <w:t>ортопедического приема</w:t>
            </w:r>
            <w:r w:rsidRPr="004A6A65">
              <w:rPr>
                <w:sz w:val="15"/>
                <w:szCs w:val="15"/>
                <w:lang w:val="ru-RU"/>
              </w:rPr>
              <w:t>:</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b/>
                <w:sz w:val="15"/>
                <w:szCs w:val="15"/>
              </w:rPr>
            </w:pPr>
          </w:p>
        </w:tc>
        <w:tc>
          <w:tcPr>
            <w:tcW w:w="10631" w:type="dxa"/>
          </w:tcPr>
          <w:p w:rsidR="0024194F" w:rsidRPr="004A6A65" w:rsidRDefault="0024194F" w:rsidP="005D3E58">
            <w:pPr>
              <w:jc w:val="both"/>
              <w:rPr>
                <w:sz w:val="15"/>
                <w:szCs w:val="15"/>
              </w:rPr>
            </w:pPr>
            <w:r w:rsidRPr="004A6A65">
              <w:rPr>
                <w:sz w:val="15"/>
                <w:szCs w:val="15"/>
              </w:rPr>
              <w:t xml:space="preserve">- до начала лечения путем внесения предоплаты за ортопедические Услуги в размере 50% от ориентировочной стоимости Услуги согласно Плану лечения (протезирования), согласованного Потребителем, или могут быть оплачены в размере 100% предоплаты по инициативе Потребителя, </w:t>
            </w:r>
          </w:p>
          <w:p w:rsidR="0024194F" w:rsidRPr="004A6A65" w:rsidRDefault="0024194F" w:rsidP="005D3E58">
            <w:pPr>
              <w:jc w:val="both"/>
              <w:rPr>
                <w:sz w:val="15"/>
                <w:szCs w:val="15"/>
              </w:rPr>
            </w:pPr>
            <w:r w:rsidRPr="004A6A65">
              <w:rPr>
                <w:sz w:val="15"/>
                <w:szCs w:val="15"/>
              </w:rPr>
              <w:t>- оставшаяся часть стоимости Услуг -</w:t>
            </w:r>
            <w:r w:rsidRPr="004A6A65">
              <w:rPr>
                <w:color w:val="000000"/>
                <w:sz w:val="15"/>
                <w:szCs w:val="15"/>
              </w:rPr>
              <w:t xml:space="preserve"> в процессе лечения</w:t>
            </w:r>
            <w:r w:rsidRPr="004A6A65">
              <w:rPr>
                <w:sz w:val="15"/>
                <w:szCs w:val="15"/>
              </w:rPr>
              <w:t xml:space="preserve"> или к моменту готовности ортопедических работ (Услуг), предусмотренных по заказ - наряду, оформленному лечащим врачом,</w:t>
            </w:r>
            <w:r w:rsidRPr="004A6A65">
              <w:rPr>
                <w:color w:val="000000"/>
                <w:sz w:val="15"/>
                <w:szCs w:val="15"/>
              </w:rPr>
              <w:t xml:space="preserve"> но не позднее  дня окончания работ/оказания Услуг.</w:t>
            </w:r>
          </w:p>
          <w:p w:rsidR="0024194F" w:rsidRPr="004A6A65" w:rsidRDefault="0024194F" w:rsidP="005D3E58">
            <w:pPr>
              <w:jc w:val="both"/>
              <w:rPr>
                <w:sz w:val="15"/>
                <w:szCs w:val="15"/>
              </w:rPr>
            </w:pPr>
            <w:proofErr w:type="gramStart"/>
            <w:r w:rsidRPr="004A6A65">
              <w:rPr>
                <w:sz w:val="15"/>
                <w:szCs w:val="15"/>
              </w:rPr>
              <w:t>В случае расторжения настоящего договора на промежуточном этапе протезирования по инициативе Потребителя возврат оплаты за Услуги производится Исполнителем за вычетом суммы за фактически понесенные Исполнителем убытки (за фактически оказанный  объем работы (Услуги) и использованные по факту расходные материалы), о чем делается отметка в амбулаторной карте Потребителя.</w:t>
            </w:r>
            <w:proofErr w:type="gramEnd"/>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3.2.2.</w:t>
            </w:r>
          </w:p>
          <w:p w:rsidR="0024194F" w:rsidRPr="004A6A65" w:rsidRDefault="0024194F" w:rsidP="005D3E58">
            <w:pPr>
              <w:jc w:val="both"/>
              <w:rPr>
                <w:sz w:val="15"/>
                <w:szCs w:val="15"/>
              </w:rPr>
            </w:pPr>
            <w:r w:rsidRPr="004A6A65">
              <w:rPr>
                <w:sz w:val="15"/>
                <w:szCs w:val="15"/>
              </w:rPr>
              <w:t>3.2.3</w:t>
            </w:r>
          </w:p>
          <w:p w:rsidR="0024194F" w:rsidRPr="004A6A65" w:rsidRDefault="0024194F" w:rsidP="005D3E58">
            <w:pPr>
              <w:jc w:val="both"/>
              <w:rPr>
                <w:sz w:val="15"/>
                <w:szCs w:val="15"/>
              </w:rPr>
            </w:pPr>
            <w:r w:rsidRPr="004A6A65">
              <w:rPr>
                <w:sz w:val="15"/>
                <w:szCs w:val="15"/>
              </w:rPr>
              <w:t>3.2.4.</w:t>
            </w:r>
          </w:p>
          <w:p w:rsidR="0024194F" w:rsidRPr="004A6A65" w:rsidRDefault="0024194F" w:rsidP="005D3E58">
            <w:pPr>
              <w:jc w:val="both"/>
              <w:rPr>
                <w:sz w:val="15"/>
                <w:szCs w:val="15"/>
              </w:rPr>
            </w:pPr>
            <w:r w:rsidRPr="004A6A65">
              <w:rPr>
                <w:sz w:val="15"/>
                <w:szCs w:val="15"/>
              </w:rPr>
              <w:t>3.2.5</w:t>
            </w:r>
          </w:p>
        </w:tc>
        <w:tc>
          <w:tcPr>
            <w:tcW w:w="10631" w:type="dxa"/>
          </w:tcPr>
          <w:p w:rsidR="0024194F" w:rsidRPr="004A6A65" w:rsidRDefault="0024194F" w:rsidP="005D3E58">
            <w:pPr>
              <w:jc w:val="both"/>
              <w:rPr>
                <w:sz w:val="15"/>
                <w:szCs w:val="15"/>
              </w:rPr>
            </w:pPr>
            <w:r w:rsidRPr="004A6A65">
              <w:rPr>
                <w:b/>
                <w:sz w:val="15"/>
                <w:szCs w:val="15"/>
              </w:rPr>
              <w:t xml:space="preserve">рентгенологическом </w:t>
            </w:r>
            <w:proofErr w:type="gramStart"/>
            <w:r w:rsidRPr="004A6A65">
              <w:rPr>
                <w:b/>
                <w:sz w:val="15"/>
                <w:szCs w:val="15"/>
              </w:rPr>
              <w:t>исследовании</w:t>
            </w:r>
            <w:proofErr w:type="gramEnd"/>
            <w:r w:rsidRPr="004A6A65">
              <w:rPr>
                <w:sz w:val="15"/>
                <w:szCs w:val="15"/>
              </w:rPr>
              <w:t>:</w:t>
            </w:r>
          </w:p>
          <w:p w:rsidR="0024194F" w:rsidRPr="004A6A65" w:rsidRDefault="0024194F" w:rsidP="005D3E58">
            <w:pPr>
              <w:jc w:val="both"/>
              <w:rPr>
                <w:sz w:val="15"/>
                <w:szCs w:val="15"/>
              </w:rPr>
            </w:pPr>
            <w:r w:rsidRPr="004A6A65">
              <w:rPr>
                <w:sz w:val="15"/>
                <w:szCs w:val="15"/>
              </w:rPr>
              <w:t>-в размере полной стоимости Услуги в день оказания Услуги (посещения врача-стоматолога).</w:t>
            </w:r>
          </w:p>
          <w:p w:rsidR="0024194F" w:rsidRPr="004A6A65" w:rsidRDefault="0024194F" w:rsidP="005D3E58">
            <w:pPr>
              <w:pStyle w:val="Text02"/>
              <w:spacing w:line="240" w:lineRule="auto"/>
              <w:rPr>
                <w:sz w:val="15"/>
                <w:szCs w:val="15"/>
                <w:lang w:val="ru-RU"/>
              </w:rPr>
            </w:pPr>
            <w:r w:rsidRPr="004A6A65">
              <w:rPr>
                <w:sz w:val="15"/>
                <w:szCs w:val="15"/>
                <w:lang w:val="ru-RU"/>
              </w:rPr>
              <w:t xml:space="preserve">После оплаты Услуг Потребителю выдается документ установленного образца, подтверждающий произведенную оплату за оказанные Услуги. </w:t>
            </w:r>
          </w:p>
          <w:p w:rsidR="0024194F" w:rsidRPr="004A6A65" w:rsidRDefault="0024194F" w:rsidP="005D3E58">
            <w:pPr>
              <w:jc w:val="both"/>
              <w:rPr>
                <w:sz w:val="15"/>
                <w:szCs w:val="15"/>
              </w:rPr>
            </w:pPr>
            <w:r w:rsidRPr="004A6A65">
              <w:rPr>
                <w:sz w:val="15"/>
                <w:szCs w:val="15"/>
              </w:rPr>
              <w:t>Подписанием настоящего договора Потребитель подтверждает, что предварительно ознакомлен с Прейскурантом Исполнителя и выражает свое согласие на осуществление оплаты работ (Услуг) в соответствии с действующим прейскурантом Исполнителя.</w:t>
            </w:r>
          </w:p>
          <w:p w:rsidR="0024194F" w:rsidRPr="004A6A65" w:rsidRDefault="0024194F" w:rsidP="005D3E58">
            <w:pPr>
              <w:jc w:val="both"/>
              <w:rPr>
                <w:sz w:val="15"/>
                <w:szCs w:val="15"/>
              </w:rPr>
            </w:pPr>
            <w:r w:rsidRPr="004A6A65">
              <w:rPr>
                <w:sz w:val="15"/>
                <w:szCs w:val="15"/>
              </w:rPr>
              <w:t>Особые условия при изготовлении зубных протезов из драгоценных металлов:</w:t>
            </w:r>
          </w:p>
        </w:tc>
      </w:tr>
      <w:tr w:rsidR="0024194F" w:rsidRPr="004A6A65" w:rsidTr="00A57324">
        <w:tblPrEx>
          <w:tblCellMar>
            <w:top w:w="0" w:type="dxa"/>
            <w:bottom w:w="0" w:type="dxa"/>
          </w:tblCellMar>
        </w:tblPrEx>
        <w:trPr>
          <w:cantSplit/>
        </w:trPr>
        <w:tc>
          <w:tcPr>
            <w:tcW w:w="11199" w:type="dxa"/>
            <w:gridSpan w:val="2"/>
          </w:tcPr>
          <w:p w:rsidR="000E1FC3" w:rsidRPr="004A6A65" w:rsidRDefault="0024194F" w:rsidP="005D3E58">
            <w:pPr>
              <w:jc w:val="both"/>
              <w:rPr>
                <w:sz w:val="15"/>
                <w:szCs w:val="15"/>
              </w:rPr>
            </w:pPr>
            <w:r w:rsidRPr="004A6A65">
              <w:rPr>
                <w:sz w:val="15"/>
                <w:szCs w:val="15"/>
              </w:rPr>
              <w:t xml:space="preserve">                 При изготовлении зубных протезов из драгоценных металлов  Потребитель </w:t>
            </w:r>
            <w:proofErr w:type="gramStart"/>
            <w:r w:rsidRPr="004A6A65">
              <w:rPr>
                <w:sz w:val="15"/>
                <w:szCs w:val="15"/>
              </w:rPr>
              <w:t>оплачивает  стоимость  зубопротезных</w:t>
            </w:r>
            <w:proofErr w:type="gramEnd"/>
            <w:r w:rsidRPr="004A6A65">
              <w:rPr>
                <w:sz w:val="15"/>
                <w:szCs w:val="15"/>
              </w:rPr>
              <w:t xml:space="preserve"> Услуг в размере 100% стоимости  </w:t>
            </w:r>
            <w:r w:rsidR="000E1FC3" w:rsidRPr="004A6A65">
              <w:rPr>
                <w:sz w:val="15"/>
                <w:szCs w:val="15"/>
              </w:rPr>
              <w:t xml:space="preserve">          </w:t>
            </w:r>
          </w:p>
          <w:p w:rsidR="000E1FC3" w:rsidRPr="004A6A65" w:rsidRDefault="000E1FC3" w:rsidP="005D3E58">
            <w:pPr>
              <w:jc w:val="both"/>
              <w:rPr>
                <w:sz w:val="15"/>
                <w:szCs w:val="15"/>
              </w:rPr>
            </w:pPr>
            <w:r w:rsidRPr="004A6A65">
              <w:rPr>
                <w:sz w:val="15"/>
                <w:szCs w:val="15"/>
              </w:rPr>
              <w:t xml:space="preserve">                 </w:t>
            </w:r>
            <w:r w:rsidR="0024194F" w:rsidRPr="004A6A65">
              <w:rPr>
                <w:sz w:val="15"/>
                <w:szCs w:val="15"/>
              </w:rPr>
              <w:t xml:space="preserve">зубопротезных   работ и вносит аванс за драгметалл в размере не менее 80% от стоимости материала (золота) за ориентировочный вес зубного </w:t>
            </w:r>
          </w:p>
          <w:p w:rsidR="0024194F" w:rsidRPr="004A6A65" w:rsidRDefault="000E1FC3" w:rsidP="005D3E58">
            <w:pPr>
              <w:jc w:val="both"/>
              <w:rPr>
                <w:sz w:val="15"/>
                <w:szCs w:val="15"/>
              </w:rPr>
            </w:pPr>
            <w:r w:rsidRPr="004A6A65">
              <w:rPr>
                <w:sz w:val="15"/>
                <w:szCs w:val="15"/>
              </w:rPr>
              <w:t xml:space="preserve">                 </w:t>
            </w:r>
            <w:r w:rsidR="0024194F" w:rsidRPr="004A6A65">
              <w:rPr>
                <w:sz w:val="15"/>
                <w:szCs w:val="15"/>
              </w:rPr>
              <w:t xml:space="preserve">протеза. </w:t>
            </w:r>
          </w:p>
          <w:p w:rsidR="000E1FC3" w:rsidRPr="004A6A65" w:rsidRDefault="0024194F" w:rsidP="005D3E58">
            <w:pPr>
              <w:jc w:val="both"/>
              <w:rPr>
                <w:sz w:val="15"/>
                <w:szCs w:val="15"/>
              </w:rPr>
            </w:pPr>
            <w:r w:rsidRPr="004A6A65">
              <w:rPr>
                <w:sz w:val="15"/>
                <w:szCs w:val="15"/>
              </w:rPr>
              <w:t xml:space="preserve">               Окончательный расчет за драгметалл </w:t>
            </w:r>
            <w:proofErr w:type="gramStart"/>
            <w:r w:rsidRPr="004A6A65">
              <w:rPr>
                <w:sz w:val="15"/>
                <w:szCs w:val="15"/>
              </w:rPr>
              <w:t>производится</w:t>
            </w:r>
            <w:proofErr w:type="gramEnd"/>
            <w:r w:rsidRPr="004A6A65">
              <w:rPr>
                <w:sz w:val="15"/>
                <w:szCs w:val="15"/>
              </w:rPr>
              <w:t xml:space="preserve"> Потребителем после взвешивания готового протеза в присутствии Потребителя и </w:t>
            </w:r>
          </w:p>
          <w:p w:rsidR="0024194F" w:rsidRPr="004A6A65" w:rsidRDefault="000E1FC3" w:rsidP="005D3E58">
            <w:pPr>
              <w:jc w:val="both"/>
              <w:rPr>
                <w:sz w:val="15"/>
                <w:szCs w:val="15"/>
              </w:rPr>
            </w:pPr>
            <w:r w:rsidRPr="004A6A65">
              <w:rPr>
                <w:sz w:val="15"/>
                <w:szCs w:val="15"/>
              </w:rPr>
              <w:t xml:space="preserve">               </w:t>
            </w:r>
            <w:proofErr w:type="spellStart"/>
            <w:r w:rsidRPr="004A6A65">
              <w:rPr>
                <w:sz w:val="15"/>
                <w:szCs w:val="15"/>
              </w:rPr>
              <w:t>з</w:t>
            </w:r>
            <w:r w:rsidR="0024194F" w:rsidRPr="004A6A65">
              <w:rPr>
                <w:sz w:val="15"/>
                <w:szCs w:val="15"/>
              </w:rPr>
              <w:t>олотоприемщика</w:t>
            </w:r>
            <w:proofErr w:type="spellEnd"/>
            <w:r w:rsidR="0024194F" w:rsidRPr="004A6A65">
              <w:rPr>
                <w:sz w:val="15"/>
                <w:szCs w:val="15"/>
              </w:rPr>
              <w:t>.</w:t>
            </w:r>
          </w:p>
          <w:p w:rsidR="000E1FC3" w:rsidRPr="004A6A65" w:rsidRDefault="0024194F" w:rsidP="005D3E58">
            <w:pPr>
              <w:jc w:val="both"/>
              <w:rPr>
                <w:sz w:val="15"/>
                <w:szCs w:val="15"/>
              </w:rPr>
            </w:pPr>
            <w:r w:rsidRPr="004A6A65">
              <w:rPr>
                <w:sz w:val="15"/>
                <w:szCs w:val="15"/>
              </w:rPr>
              <w:t xml:space="preserve">                 В случае расторжения настоящего договора по инициативе Потребителя на любом из этапов работ (Услуг) при  изготовлении зубных протезов </w:t>
            </w:r>
            <w:proofErr w:type="gramStart"/>
            <w:r w:rsidRPr="004A6A65">
              <w:rPr>
                <w:sz w:val="15"/>
                <w:szCs w:val="15"/>
              </w:rPr>
              <w:t>из</w:t>
            </w:r>
            <w:proofErr w:type="gramEnd"/>
            <w:r w:rsidRPr="004A6A65">
              <w:rPr>
                <w:sz w:val="15"/>
                <w:szCs w:val="15"/>
              </w:rPr>
              <w:t xml:space="preserve"> </w:t>
            </w:r>
          </w:p>
          <w:p w:rsidR="000E1FC3" w:rsidRPr="004A6A65" w:rsidRDefault="000E1FC3" w:rsidP="005D3E58">
            <w:pPr>
              <w:jc w:val="both"/>
              <w:rPr>
                <w:sz w:val="15"/>
                <w:szCs w:val="15"/>
              </w:rPr>
            </w:pPr>
            <w:r w:rsidRPr="004A6A65">
              <w:rPr>
                <w:sz w:val="15"/>
                <w:szCs w:val="15"/>
              </w:rPr>
              <w:t xml:space="preserve">                </w:t>
            </w:r>
            <w:proofErr w:type="gramStart"/>
            <w:r w:rsidR="0024194F" w:rsidRPr="004A6A65">
              <w:rPr>
                <w:sz w:val="15"/>
                <w:szCs w:val="15"/>
              </w:rPr>
              <w:t xml:space="preserve">драгоценных металлов,   стоимость выполненной Услуги и использованных расходных материалов (стоимость драгметалла, включая потери (угар) </w:t>
            </w:r>
            <w:proofErr w:type="gramEnd"/>
          </w:p>
          <w:p w:rsidR="000E1FC3" w:rsidRPr="004A6A65" w:rsidRDefault="000E1FC3" w:rsidP="005D3E58">
            <w:pPr>
              <w:jc w:val="both"/>
              <w:rPr>
                <w:sz w:val="15"/>
                <w:szCs w:val="15"/>
              </w:rPr>
            </w:pPr>
            <w:r w:rsidRPr="004A6A65">
              <w:rPr>
                <w:sz w:val="15"/>
                <w:szCs w:val="15"/>
              </w:rPr>
              <w:t xml:space="preserve">                </w:t>
            </w:r>
            <w:r w:rsidR="0024194F" w:rsidRPr="004A6A65">
              <w:rPr>
                <w:sz w:val="15"/>
                <w:szCs w:val="15"/>
              </w:rPr>
              <w:t xml:space="preserve">при изготовлении протеза: (для золота-  6%,  палладий – 8% от общего веса протеза) Потребителю не возвращаются Исполнителем, а полуфабрикат </w:t>
            </w:r>
          </w:p>
          <w:p w:rsidR="000E1FC3" w:rsidRPr="004A6A65" w:rsidRDefault="000E1FC3" w:rsidP="005D3E58">
            <w:pPr>
              <w:jc w:val="both"/>
              <w:rPr>
                <w:sz w:val="15"/>
                <w:szCs w:val="15"/>
              </w:rPr>
            </w:pPr>
            <w:r w:rsidRPr="004A6A65">
              <w:rPr>
                <w:sz w:val="15"/>
                <w:szCs w:val="15"/>
              </w:rPr>
              <w:t xml:space="preserve">                </w:t>
            </w:r>
            <w:r w:rsidR="0024194F" w:rsidRPr="004A6A65">
              <w:rPr>
                <w:sz w:val="15"/>
                <w:szCs w:val="15"/>
              </w:rPr>
              <w:t xml:space="preserve">протеза из драгоценных металлов  (либо изготовленного  из других ДМ) комиссионно в присутствии Потребителя завешивается и под роспись </w:t>
            </w:r>
          </w:p>
          <w:p w:rsidR="0024194F" w:rsidRPr="004A6A65" w:rsidRDefault="000E1FC3" w:rsidP="005D3E58">
            <w:pPr>
              <w:jc w:val="both"/>
              <w:rPr>
                <w:sz w:val="15"/>
                <w:szCs w:val="15"/>
              </w:rPr>
            </w:pPr>
            <w:r w:rsidRPr="004A6A65">
              <w:rPr>
                <w:sz w:val="15"/>
                <w:szCs w:val="15"/>
              </w:rPr>
              <w:t xml:space="preserve">                 </w:t>
            </w:r>
            <w:r w:rsidR="0024194F" w:rsidRPr="004A6A65">
              <w:rPr>
                <w:sz w:val="15"/>
                <w:szCs w:val="15"/>
              </w:rPr>
              <w:t>выдается Потребителю на руки.</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p>
        </w:tc>
        <w:tc>
          <w:tcPr>
            <w:tcW w:w="10631" w:type="dxa"/>
          </w:tcPr>
          <w:p w:rsidR="0024194F" w:rsidRPr="004A6A65" w:rsidRDefault="0024194F" w:rsidP="005D3E58">
            <w:pPr>
              <w:jc w:val="both"/>
              <w:rPr>
                <w:b/>
                <w:sz w:val="15"/>
                <w:szCs w:val="15"/>
              </w:rPr>
            </w:pPr>
            <w:r w:rsidRPr="004A6A65">
              <w:rPr>
                <w:b/>
                <w:sz w:val="15"/>
                <w:szCs w:val="15"/>
              </w:rPr>
              <w:t>4. СРОК ДЕЙСТВИЯ ДОГОВОРА И ГАРАНТИРОВАННЫЕ ОБЯЗАТЕЛЬСТВА.</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4.1.</w:t>
            </w:r>
          </w:p>
        </w:tc>
        <w:tc>
          <w:tcPr>
            <w:tcW w:w="10631" w:type="dxa"/>
          </w:tcPr>
          <w:p w:rsidR="0024194F" w:rsidRPr="004A6A65" w:rsidRDefault="0024194F" w:rsidP="005D3E58">
            <w:pPr>
              <w:jc w:val="both"/>
              <w:rPr>
                <w:sz w:val="15"/>
                <w:szCs w:val="15"/>
              </w:rPr>
            </w:pPr>
            <w:r w:rsidRPr="004A6A65">
              <w:rPr>
                <w:sz w:val="15"/>
                <w:szCs w:val="15"/>
              </w:rPr>
              <w:t xml:space="preserve">Договор вступает в силу со дня подписания его обеими сторонами, и действует до исполнения  сторонами своих обязательств.  </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4.2.</w:t>
            </w:r>
          </w:p>
        </w:tc>
        <w:tc>
          <w:tcPr>
            <w:tcW w:w="10631" w:type="dxa"/>
          </w:tcPr>
          <w:p w:rsidR="0024194F" w:rsidRPr="004A6A65" w:rsidRDefault="0024194F" w:rsidP="005D3E58">
            <w:pPr>
              <w:jc w:val="both"/>
              <w:rPr>
                <w:sz w:val="15"/>
                <w:szCs w:val="15"/>
              </w:rPr>
            </w:pPr>
            <w:proofErr w:type="gramStart"/>
            <w:r w:rsidRPr="004A6A65">
              <w:rPr>
                <w:sz w:val="15"/>
                <w:szCs w:val="15"/>
              </w:rPr>
              <w:t>Договор</w:t>
            </w:r>
            <w:proofErr w:type="gramEnd"/>
            <w:r w:rsidRPr="004A6A65">
              <w:rPr>
                <w:sz w:val="15"/>
                <w:szCs w:val="15"/>
              </w:rPr>
              <w:t xml:space="preserve"> может быть, расторгнут по соглашению сторон, а также по основаниям, предусмотренным договором и законодательством РФ.</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r w:rsidRPr="004A6A65">
              <w:rPr>
                <w:sz w:val="15"/>
                <w:szCs w:val="15"/>
              </w:rPr>
              <w:t>4.3.</w:t>
            </w:r>
          </w:p>
        </w:tc>
        <w:tc>
          <w:tcPr>
            <w:tcW w:w="10631" w:type="dxa"/>
          </w:tcPr>
          <w:p w:rsidR="0024194F" w:rsidRPr="004A6A65" w:rsidRDefault="0024194F" w:rsidP="005D3E58">
            <w:pPr>
              <w:tabs>
                <w:tab w:val="num" w:pos="360"/>
              </w:tabs>
              <w:jc w:val="both"/>
              <w:rPr>
                <w:sz w:val="15"/>
                <w:szCs w:val="15"/>
              </w:rPr>
            </w:pPr>
            <w:r w:rsidRPr="004A6A65">
              <w:rPr>
                <w:sz w:val="15"/>
                <w:szCs w:val="15"/>
              </w:rPr>
              <w:t>Гарантийные сроки устанавливаются Исполнителем в соответствии с действующим Положением о гарантийных обязательствах. C положением о гарантийных обязательствах можно ознакомиться на информационных стендах «Исполнителя» в месте, доступном для ознакомления с ним.</w:t>
            </w:r>
          </w:p>
        </w:tc>
      </w:tr>
      <w:tr w:rsidR="0024194F" w:rsidRPr="004A6A65" w:rsidTr="00A57324">
        <w:tblPrEx>
          <w:tblCellMar>
            <w:top w:w="0" w:type="dxa"/>
            <w:bottom w:w="0" w:type="dxa"/>
          </w:tblCellMar>
        </w:tblPrEx>
        <w:tc>
          <w:tcPr>
            <w:tcW w:w="568" w:type="dxa"/>
          </w:tcPr>
          <w:p w:rsidR="0024194F" w:rsidRPr="004A6A65" w:rsidRDefault="0024194F" w:rsidP="005D3E58">
            <w:pPr>
              <w:jc w:val="both"/>
              <w:rPr>
                <w:sz w:val="15"/>
                <w:szCs w:val="15"/>
              </w:rPr>
            </w:pPr>
          </w:p>
          <w:p w:rsidR="0024194F" w:rsidRPr="004A6A65" w:rsidRDefault="0024194F" w:rsidP="005D3E58">
            <w:pPr>
              <w:jc w:val="both"/>
              <w:rPr>
                <w:sz w:val="15"/>
                <w:szCs w:val="15"/>
              </w:rPr>
            </w:pPr>
            <w:r w:rsidRPr="004A6A65">
              <w:rPr>
                <w:sz w:val="15"/>
                <w:szCs w:val="15"/>
              </w:rPr>
              <w:t>5.1.</w:t>
            </w:r>
          </w:p>
          <w:p w:rsidR="0024194F" w:rsidRPr="004A6A65" w:rsidRDefault="0024194F" w:rsidP="005D3E58">
            <w:pPr>
              <w:jc w:val="both"/>
              <w:rPr>
                <w:sz w:val="15"/>
                <w:szCs w:val="15"/>
              </w:rPr>
            </w:pPr>
            <w:r w:rsidRPr="004A6A65">
              <w:rPr>
                <w:sz w:val="15"/>
                <w:szCs w:val="15"/>
              </w:rPr>
              <w:t>5.2.</w:t>
            </w:r>
          </w:p>
          <w:p w:rsidR="0024194F" w:rsidRPr="004A6A65" w:rsidRDefault="0024194F" w:rsidP="005D3E58">
            <w:pPr>
              <w:jc w:val="both"/>
              <w:rPr>
                <w:sz w:val="15"/>
                <w:szCs w:val="15"/>
              </w:rPr>
            </w:pPr>
          </w:p>
          <w:p w:rsidR="000E1FC3" w:rsidRPr="004A6A65" w:rsidRDefault="000E1FC3" w:rsidP="005D3E58">
            <w:pPr>
              <w:jc w:val="both"/>
              <w:rPr>
                <w:sz w:val="15"/>
                <w:szCs w:val="15"/>
              </w:rPr>
            </w:pPr>
          </w:p>
          <w:p w:rsidR="0024194F" w:rsidRPr="004A6A65" w:rsidRDefault="0024194F" w:rsidP="005D3E58">
            <w:pPr>
              <w:jc w:val="both"/>
              <w:rPr>
                <w:sz w:val="15"/>
                <w:szCs w:val="15"/>
              </w:rPr>
            </w:pPr>
            <w:r w:rsidRPr="004A6A65">
              <w:rPr>
                <w:sz w:val="15"/>
                <w:szCs w:val="15"/>
              </w:rPr>
              <w:t>5.3.</w:t>
            </w:r>
          </w:p>
          <w:p w:rsidR="0024194F" w:rsidRPr="004A6A65" w:rsidRDefault="0024194F" w:rsidP="005D3E58">
            <w:pPr>
              <w:jc w:val="both"/>
              <w:rPr>
                <w:sz w:val="15"/>
                <w:szCs w:val="15"/>
              </w:rPr>
            </w:pPr>
            <w:r w:rsidRPr="004A6A65">
              <w:rPr>
                <w:sz w:val="15"/>
                <w:szCs w:val="15"/>
              </w:rPr>
              <w:t>5.4.</w:t>
            </w:r>
          </w:p>
          <w:p w:rsidR="0024194F" w:rsidRPr="004A6A65" w:rsidRDefault="0024194F" w:rsidP="005D3E58">
            <w:pPr>
              <w:jc w:val="both"/>
              <w:rPr>
                <w:sz w:val="15"/>
                <w:szCs w:val="15"/>
              </w:rPr>
            </w:pPr>
          </w:p>
          <w:p w:rsidR="0024194F" w:rsidRPr="004A6A65" w:rsidRDefault="0024194F" w:rsidP="005D3E58">
            <w:pPr>
              <w:jc w:val="both"/>
              <w:rPr>
                <w:sz w:val="15"/>
                <w:szCs w:val="15"/>
              </w:rPr>
            </w:pPr>
          </w:p>
          <w:p w:rsidR="0024194F" w:rsidRPr="004A6A65" w:rsidRDefault="0024194F" w:rsidP="005D3E58">
            <w:pPr>
              <w:jc w:val="both"/>
              <w:rPr>
                <w:sz w:val="15"/>
                <w:szCs w:val="15"/>
              </w:rPr>
            </w:pPr>
            <w:r w:rsidRPr="004A6A65">
              <w:rPr>
                <w:sz w:val="15"/>
                <w:szCs w:val="15"/>
              </w:rPr>
              <w:t>5.5.</w:t>
            </w:r>
          </w:p>
          <w:p w:rsidR="0024194F" w:rsidRPr="004A6A65" w:rsidRDefault="0024194F" w:rsidP="005D3E58">
            <w:pPr>
              <w:jc w:val="both"/>
              <w:rPr>
                <w:sz w:val="15"/>
                <w:szCs w:val="15"/>
              </w:rPr>
            </w:pPr>
          </w:p>
          <w:p w:rsidR="0024194F" w:rsidRPr="004A6A65" w:rsidRDefault="0024194F" w:rsidP="005D3E58">
            <w:pPr>
              <w:jc w:val="both"/>
              <w:rPr>
                <w:sz w:val="15"/>
                <w:szCs w:val="15"/>
              </w:rPr>
            </w:pPr>
          </w:p>
          <w:p w:rsidR="0024194F" w:rsidRPr="004A6A65" w:rsidRDefault="0024194F" w:rsidP="005D3E58">
            <w:pPr>
              <w:jc w:val="both"/>
              <w:rPr>
                <w:sz w:val="15"/>
                <w:szCs w:val="15"/>
              </w:rPr>
            </w:pPr>
          </w:p>
          <w:p w:rsidR="0024194F" w:rsidRPr="004A6A65" w:rsidRDefault="0024194F" w:rsidP="005D3E58">
            <w:pPr>
              <w:jc w:val="both"/>
              <w:rPr>
                <w:sz w:val="15"/>
                <w:szCs w:val="15"/>
              </w:rPr>
            </w:pPr>
            <w:r w:rsidRPr="004A6A65">
              <w:rPr>
                <w:sz w:val="15"/>
                <w:szCs w:val="15"/>
              </w:rPr>
              <w:t>6.1.</w:t>
            </w:r>
          </w:p>
          <w:p w:rsidR="0024194F" w:rsidRPr="004A6A65" w:rsidRDefault="0024194F" w:rsidP="005D3E58">
            <w:pPr>
              <w:jc w:val="both"/>
              <w:rPr>
                <w:sz w:val="15"/>
                <w:szCs w:val="15"/>
              </w:rPr>
            </w:pPr>
          </w:p>
          <w:p w:rsidR="0024194F" w:rsidRPr="004A6A65" w:rsidRDefault="0024194F" w:rsidP="005D3E58">
            <w:pPr>
              <w:jc w:val="both"/>
              <w:rPr>
                <w:sz w:val="15"/>
                <w:szCs w:val="15"/>
              </w:rPr>
            </w:pPr>
          </w:p>
          <w:p w:rsidR="0024194F" w:rsidRPr="004A6A65" w:rsidRDefault="0024194F" w:rsidP="005D3E58">
            <w:pPr>
              <w:jc w:val="both"/>
              <w:rPr>
                <w:sz w:val="15"/>
                <w:szCs w:val="15"/>
              </w:rPr>
            </w:pPr>
          </w:p>
          <w:p w:rsidR="0024194F" w:rsidRPr="004A6A65" w:rsidRDefault="0024194F" w:rsidP="005D3E58">
            <w:pPr>
              <w:jc w:val="both"/>
              <w:rPr>
                <w:sz w:val="15"/>
                <w:szCs w:val="15"/>
              </w:rPr>
            </w:pPr>
          </w:p>
          <w:p w:rsidR="0024194F" w:rsidRPr="004A6A65" w:rsidRDefault="0024194F" w:rsidP="005D3E58">
            <w:pPr>
              <w:jc w:val="both"/>
              <w:rPr>
                <w:sz w:val="15"/>
                <w:szCs w:val="15"/>
              </w:rPr>
            </w:pPr>
            <w:r w:rsidRPr="004A6A65">
              <w:rPr>
                <w:sz w:val="15"/>
                <w:szCs w:val="15"/>
              </w:rPr>
              <w:t>7.1.</w:t>
            </w:r>
          </w:p>
          <w:p w:rsidR="0024194F" w:rsidRPr="004A6A65" w:rsidRDefault="0024194F" w:rsidP="005D3E58">
            <w:pPr>
              <w:jc w:val="both"/>
              <w:rPr>
                <w:sz w:val="15"/>
                <w:szCs w:val="15"/>
              </w:rPr>
            </w:pPr>
          </w:p>
          <w:p w:rsidR="0024194F" w:rsidRPr="004A6A65" w:rsidRDefault="0024194F" w:rsidP="005D3E58">
            <w:pPr>
              <w:jc w:val="both"/>
              <w:rPr>
                <w:sz w:val="15"/>
                <w:szCs w:val="15"/>
              </w:rPr>
            </w:pPr>
          </w:p>
          <w:p w:rsidR="000E1FC3" w:rsidRPr="004A6A65" w:rsidRDefault="000E1FC3" w:rsidP="005D3E58">
            <w:pPr>
              <w:jc w:val="both"/>
              <w:rPr>
                <w:sz w:val="15"/>
                <w:szCs w:val="15"/>
              </w:rPr>
            </w:pPr>
          </w:p>
          <w:p w:rsidR="0024194F" w:rsidRPr="004A6A65" w:rsidRDefault="0024194F" w:rsidP="005D3E58">
            <w:pPr>
              <w:jc w:val="both"/>
              <w:rPr>
                <w:sz w:val="15"/>
                <w:szCs w:val="15"/>
              </w:rPr>
            </w:pPr>
            <w:r w:rsidRPr="004A6A65">
              <w:rPr>
                <w:sz w:val="15"/>
                <w:szCs w:val="15"/>
              </w:rPr>
              <w:t>8.1.</w:t>
            </w:r>
          </w:p>
          <w:p w:rsidR="0024194F" w:rsidRPr="004A6A65" w:rsidRDefault="0024194F" w:rsidP="005D3E58">
            <w:pPr>
              <w:jc w:val="both"/>
              <w:rPr>
                <w:sz w:val="15"/>
                <w:szCs w:val="15"/>
              </w:rPr>
            </w:pPr>
          </w:p>
        </w:tc>
        <w:tc>
          <w:tcPr>
            <w:tcW w:w="10631" w:type="dxa"/>
          </w:tcPr>
          <w:tbl>
            <w:tblPr>
              <w:tblW w:w="10614" w:type="dxa"/>
              <w:tblLayout w:type="fixed"/>
              <w:tblLook w:val="00AF"/>
            </w:tblPr>
            <w:tblGrid>
              <w:gridCol w:w="10614"/>
            </w:tblGrid>
            <w:tr w:rsidR="0024194F" w:rsidRPr="004A6A65" w:rsidTr="00A57324">
              <w:tblPrEx>
                <w:tblCellMar>
                  <w:top w:w="0" w:type="dxa"/>
                  <w:bottom w:w="0" w:type="dxa"/>
                </w:tblCellMar>
              </w:tblPrEx>
              <w:tc>
                <w:tcPr>
                  <w:tcW w:w="10614" w:type="dxa"/>
                </w:tcPr>
                <w:p w:rsidR="0024194F" w:rsidRPr="004A6A65" w:rsidRDefault="0024194F" w:rsidP="005D3E58">
                  <w:pPr>
                    <w:jc w:val="both"/>
                    <w:rPr>
                      <w:b/>
                      <w:sz w:val="15"/>
                      <w:szCs w:val="15"/>
                    </w:rPr>
                  </w:pPr>
                  <w:r w:rsidRPr="004A6A65">
                    <w:rPr>
                      <w:b/>
                      <w:sz w:val="15"/>
                      <w:szCs w:val="15"/>
                    </w:rPr>
                    <w:t>5. ОТВЕТСТВЕННОСТЬ СТОРОН.</w:t>
                  </w:r>
                </w:p>
              </w:tc>
            </w:tr>
            <w:tr w:rsidR="0024194F" w:rsidRPr="004A6A65" w:rsidTr="00A57324">
              <w:tblPrEx>
                <w:tblCellMar>
                  <w:top w:w="0" w:type="dxa"/>
                  <w:bottom w:w="0" w:type="dxa"/>
                </w:tblCellMar>
              </w:tblPrEx>
              <w:tc>
                <w:tcPr>
                  <w:tcW w:w="10614" w:type="dxa"/>
                </w:tcPr>
                <w:p w:rsidR="0024194F" w:rsidRPr="004A6A65" w:rsidRDefault="0024194F" w:rsidP="005D3E58">
                  <w:pPr>
                    <w:tabs>
                      <w:tab w:val="num" w:pos="360"/>
                    </w:tabs>
                    <w:jc w:val="both"/>
                    <w:rPr>
                      <w:sz w:val="15"/>
                      <w:szCs w:val="15"/>
                    </w:rPr>
                  </w:pPr>
                  <w:r w:rsidRPr="004A6A65">
                    <w:rPr>
                      <w:sz w:val="15"/>
                      <w:szCs w:val="15"/>
                    </w:rPr>
                    <w:t>Исполнитель и Потребитель несут ответственность друг перед другом за неисполнение или ненадлежащее исполнение условий нас</w:t>
                  </w:r>
                  <w:r w:rsidRPr="004A6A65">
                    <w:rPr>
                      <w:sz w:val="15"/>
                      <w:szCs w:val="15"/>
                    </w:rPr>
                    <w:cr/>
                    <w:t>оящего договора.</w:t>
                  </w:r>
                </w:p>
              </w:tc>
            </w:tr>
            <w:tr w:rsidR="0024194F" w:rsidRPr="004A6A65" w:rsidTr="00A57324">
              <w:tblPrEx>
                <w:tblCellMar>
                  <w:top w:w="0" w:type="dxa"/>
                  <w:bottom w:w="0" w:type="dxa"/>
                </w:tblCellMar>
              </w:tblPrEx>
              <w:trPr>
                <w:trHeight w:val="547"/>
              </w:trPr>
              <w:tc>
                <w:tcPr>
                  <w:tcW w:w="10614" w:type="dxa"/>
                </w:tcPr>
                <w:p w:rsidR="0024194F" w:rsidRPr="004A6A65" w:rsidRDefault="0024194F" w:rsidP="005D3E58">
                  <w:pPr>
                    <w:tabs>
                      <w:tab w:val="num" w:pos="360"/>
                    </w:tabs>
                    <w:jc w:val="both"/>
                    <w:rPr>
                      <w:sz w:val="15"/>
                      <w:szCs w:val="15"/>
                    </w:rPr>
                  </w:pPr>
                  <w:r w:rsidRPr="004A6A65">
                    <w:rPr>
                      <w:sz w:val="15"/>
                      <w:szCs w:val="15"/>
                    </w:rPr>
                    <w:t>Исполнитель несет ответственность перед Потребителем за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в соответствии с законодательством Российской Федерации.</w:t>
                  </w:r>
                </w:p>
                <w:p w:rsidR="0024194F" w:rsidRPr="004A6A65" w:rsidRDefault="0024194F" w:rsidP="005D3E58">
                  <w:pPr>
                    <w:tabs>
                      <w:tab w:val="num" w:pos="360"/>
                    </w:tabs>
                    <w:jc w:val="both"/>
                    <w:rPr>
                      <w:sz w:val="15"/>
                      <w:szCs w:val="15"/>
                    </w:rPr>
                  </w:pPr>
                  <w:r w:rsidRPr="004A6A65">
                    <w:rPr>
                      <w:sz w:val="15"/>
                      <w:szCs w:val="15"/>
                    </w:rPr>
                    <w:t>Потребитель несет ответственность за неисполнение обязательств по оплате предоставляемых по настоящему договору работ (Услуг).</w:t>
                  </w:r>
                </w:p>
                <w:p w:rsidR="0024194F" w:rsidRPr="004A6A65" w:rsidRDefault="0024194F" w:rsidP="005D3E58">
                  <w:pPr>
                    <w:tabs>
                      <w:tab w:val="num" w:pos="360"/>
                    </w:tabs>
                    <w:jc w:val="both"/>
                    <w:rPr>
                      <w:sz w:val="15"/>
                      <w:szCs w:val="15"/>
                    </w:rPr>
                  </w:pPr>
                  <w:r w:rsidRPr="004A6A65">
                    <w:rPr>
                      <w:sz w:val="15"/>
                      <w:szCs w:val="15"/>
                    </w:rPr>
                    <w:t>В случае возникновения разногласий между Исполнителем и Потребителем, стороны обязуются в досудебном порядке решить спорный вопрос путем направления в адрес друг друга письменных претензий. Срок ответа на претензию – 10 рабочих дней. При не урегулировании разногласий, стороны имеют право обратиться в суд по месту нахождения Исполнителя.</w:t>
                  </w:r>
                </w:p>
                <w:p w:rsidR="0024194F" w:rsidRPr="004A6A65" w:rsidRDefault="0024194F" w:rsidP="005D3E58">
                  <w:pPr>
                    <w:tabs>
                      <w:tab w:val="num" w:pos="360"/>
                    </w:tabs>
                    <w:jc w:val="both"/>
                    <w:rPr>
                      <w:b/>
                      <w:sz w:val="15"/>
                      <w:szCs w:val="15"/>
                    </w:rPr>
                  </w:pPr>
                  <w:r w:rsidRPr="004A6A65">
                    <w:rPr>
                      <w:sz w:val="15"/>
                      <w:szCs w:val="15"/>
                    </w:rPr>
                    <w:t>Исполнитель освобождается от ответственности за неисполнение или ненадлежащее исполнение услуги, если докажет, что неисполнение или ненадлежащее исполнение произошло вследствие непреодолимой силы, а также если при той степени заботливости и осмотрительности, какая от него требовалась по характеру исполняемых действий, он принял все меры для надлежащего исполнения обязательств.</w:t>
                  </w:r>
                </w:p>
                <w:p w:rsidR="0024194F" w:rsidRPr="004A6A65" w:rsidRDefault="0024194F" w:rsidP="005D3E58">
                  <w:pPr>
                    <w:tabs>
                      <w:tab w:val="num" w:pos="360"/>
                    </w:tabs>
                    <w:jc w:val="both"/>
                    <w:rPr>
                      <w:b/>
                      <w:sz w:val="15"/>
                      <w:szCs w:val="15"/>
                    </w:rPr>
                  </w:pPr>
                  <w:r w:rsidRPr="004A6A65">
                    <w:rPr>
                      <w:b/>
                      <w:sz w:val="15"/>
                      <w:szCs w:val="15"/>
                    </w:rPr>
                    <w:t>6. КОНФИДЕНЦИАЛЬНОСТЬ.</w:t>
                  </w:r>
                </w:p>
                <w:p w:rsidR="0024194F" w:rsidRPr="004A6A65" w:rsidRDefault="0024194F" w:rsidP="005D3E58">
                  <w:pPr>
                    <w:jc w:val="both"/>
                    <w:rPr>
                      <w:b/>
                      <w:sz w:val="15"/>
                      <w:szCs w:val="15"/>
                    </w:rPr>
                  </w:pPr>
                  <w:r w:rsidRPr="004A6A65">
                    <w:rPr>
                      <w:color w:val="FF0000"/>
                      <w:sz w:val="15"/>
                      <w:szCs w:val="15"/>
                    </w:rPr>
                    <w:t xml:space="preserve"> </w:t>
                  </w:r>
                  <w:r w:rsidRPr="004A6A65">
                    <w:rPr>
                      <w:sz w:val="15"/>
                      <w:szCs w:val="15"/>
                    </w:rPr>
                    <w:t>Информация о факте обращения Потребителя за медицинской помощью (Услугами), а также любая другая информация, содержащаяся в медицинских документах Потребителя, составляет врачебную тайну и подлежит разглашению только в случаях, предусмотренных действующим законодательством на основании соответствующих запросов компетентных органов, организаций и должностных лиц. Положение настоящего пункта договора сохраняет свою юридическую силу и по истечении срока действия настоящего договора.</w:t>
                  </w:r>
                  <w:r w:rsidRPr="004A6A65">
                    <w:rPr>
                      <w:b/>
                      <w:sz w:val="15"/>
                      <w:szCs w:val="15"/>
                    </w:rPr>
                    <w:t xml:space="preserve"> </w:t>
                  </w:r>
                </w:p>
                <w:p w:rsidR="0024194F" w:rsidRPr="004A6A65" w:rsidRDefault="0024194F" w:rsidP="005D3E58">
                  <w:pPr>
                    <w:jc w:val="both"/>
                    <w:rPr>
                      <w:sz w:val="15"/>
                      <w:szCs w:val="15"/>
                    </w:rPr>
                  </w:pPr>
                  <w:r w:rsidRPr="004A6A65">
                    <w:rPr>
                      <w:b/>
                      <w:sz w:val="15"/>
                      <w:szCs w:val="15"/>
                    </w:rPr>
                    <w:t>7. ДОБРОВОЛЬНОЕ СОГЛАСИЕ НА ОБРАБОТКУ ПЕРСОНАЛЬНЫХ ДАННЫХ</w:t>
                  </w:r>
                  <w:r w:rsidRPr="004A6A65">
                    <w:rPr>
                      <w:sz w:val="15"/>
                      <w:szCs w:val="15"/>
                    </w:rPr>
                    <w:t>.</w:t>
                  </w:r>
                  <w:bookmarkStart w:id="0" w:name="6102"/>
                  <w:bookmarkStart w:id="1" w:name="6103"/>
                  <w:bookmarkEnd w:id="0"/>
                  <w:bookmarkEnd w:id="1"/>
                </w:p>
                <w:p w:rsidR="0024194F" w:rsidRPr="004A6A65" w:rsidRDefault="0024194F" w:rsidP="005D3E58">
                  <w:pPr>
                    <w:tabs>
                      <w:tab w:val="num" w:pos="360"/>
                    </w:tabs>
                    <w:jc w:val="both"/>
                    <w:rPr>
                      <w:sz w:val="15"/>
                      <w:szCs w:val="15"/>
                    </w:rPr>
                  </w:pPr>
                  <w:r w:rsidRPr="004A6A65">
                    <w:rPr>
                      <w:sz w:val="15"/>
                      <w:szCs w:val="15"/>
                    </w:rPr>
                    <w:t xml:space="preserve">Подписав настоящий </w:t>
                  </w:r>
                  <w:proofErr w:type="gramStart"/>
                  <w:r w:rsidRPr="004A6A65">
                    <w:rPr>
                      <w:sz w:val="15"/>
                      <w:szCs w:val="15"/>
                    </w:rPr>
                    <w:t>договор</w:t>
                  </w:r>
                  <w:proofErr w:type="gramEnd"/>
                  <w:r w:rsidRPr="004A6A65">
                    <w:rPr>
                      <w:sz w:val="15"/>
                      <w:szCs w:val="15"/>
                    </w:rPr>
                    <w:t xml:space="preserve"> Потребитель тем самым, предоставляет Исполнителю согласие на обработку персональных данных, в том числе внесения их в электронную базу данных Исполнителя, согласно требованиям, указанным в Федеральном законе от 01.01.2001 № 152-ФЗ «О персональных данных».</w:t>
                  </w:r>
                  <w:r w:rsidRPr="004A6A65">
                    <w:rPr>
                      <w:color w:val="FF0000"/>
                      <w:sz w:val="15"/>
                      <w:szCs w:val="15"/>
                    </w:rPr>
                    <w:t xml:space="preserve"> </w:t>
                  </w:r>
                </w:p>
              </w:tc>
            </w:tr>
          </w:tbl>
          <w:p w:rsidR="0024194F" w:rsidRPr="004A6A65" w:rsidRDefault="0024194F" w:rsidP="005D3E58">
            <w:pPr>
              <w:pStyle w:val="Text01"/>
              <w:spacing w:line="240" w:lineRule="auto"/>
              <w:ind w:firstLine="0"/>
              <w:rPr>
                <w:color w:val="auto"/>
                <w:sz w:val="15"/>
                <w:szCs w:val="15"/>
                <w:lang w:val="ru-RU"/>
              </w:rPr>
            </w:pPr>
            <w:r w:rsidRPr="004A6A65">
              <w:rPr>
                <w:color w:val="auto"/>
                <w:sz w:val="15"/>
                <w:szCs w:val="15"/>
                <w:lang w:val="ru-RU"/>
              </w:rPr>
              <w:t xml:space="preserve">8. ДОПОЛНИТЕЛЬНЫЕ УСЛОВИЯ.  </w:t>
            </w:r>
          </w:p>
          <w:p w:rsidR="0024194F" w:rsidRPr="004A6A65" w:rsidRDefault="0024194F" w:rsidP="005D3E58">
            <w:pPr>
              <w:pStyle w:val="Text02"/>
              <w:spacing w:line="240" w:lineRule="auto"/>
              <w:rPr>
                <w:color w:val="auto"/>
                <w:sz w:val="15"/>
                <w:szCs w:val="15"/>
                <w:lang w:val="ru-RU"/>
              </w:rPr>
            </w:pPr>
            <w:r w:rsidRPr="004A6A65">
              <w:rPr>
                <w:color w:val="auto"/>
                <w:sz w:val="15"/>
                <w:szCs w:val="15"/>
                <w:lang w:val="ru-RU"/>
              </w:rPr>
              <w:t>Договор составлен в 2-х экземплярах, имеющих одинаковую юридическую силу, по одному для каждой из сторон.</w:t>
            </w:r>
          </w:p>
          <w:p w:rsidR="0024194F" w:rsidRPr="004A6A65" w:rsidRDefault="0024194F" w:rsidP="005D3E58">
            <w:pPr>
              <w:pStyle w:val="Text01"/>
              <w:spacing w:line="240" w:lineRule="auto"/>
              <w:ind w:firstLine="0"/>
              <w:outlineLvl w:val="0"/>
              <w:rPr>
                <w:color w:val="auto"/>
                <w:sz w:val="15"/>
                <w:szCs w:val="15"/>
                <w:lang w:val="ru-RU"/>
              </w:rPr>
            </w:pPr>
            <w:r w:rsidRPr="004A6A65">
              <w:rPr>
                <w:color w:val="auto"/>
                <w:sz w:val="15"/>
                <w:szCs w:val="15"/>
                <w:lang w:val="ru-RU"/>
              </w:rPr>
              <w:t>9. РЕКВИЗИТЫ И ПОДПИСИ СТОРОН:</w:t>
            </w:r>
          </w:p>
          <w:p w:rsidR="0024194F" w:rsidRPr="004A6A65" w:rsidRDefault="0024194F" w:rsidP="005D3E58">
            <w:pPr>
              <w:pStyle w:val="Text01"/>
              <w:spacing w:line="240" w:lineRule="auto"/>
              <w:ind w:firstLine="0"/>
              <w:rPr>
                <w:color w:val="auto"/>
                <w:sz w:val="15"/>
                <w:szCs w:val="15"/>
                <w:lang w:val="ru-RU"/>
              </w:rPr>
            </w:pPr>
            <w:r w:rsidRPr="004A6A65">
              <w:rPr>
                <w:color w:val="auto"/>
                <w:sz w:val="15"/>
                <w:szCs w:val="15"/>
                <w:lang w:val="ru-RU"/>
              </w:rPr>
              <w:t>«Потребитель»                                                                                                                                                                «Исполнитель»</w:t>
            </w:r>
          </w:p>
          <w:p w:rsidR="0024194F" w:rsidRPr="004A6A65" w:rsidRDefault="0024194F" w:rsidP="005D3E58">
            <w:pPr>
              <w:pStyle w:val="Text01"/>
              <w:spacing w:line="240" w:lineRule="auto"/>
              <w:ind w:firstLine="0"/>
              <w:rPr>
                <w:color w:val="auto"/>
                <w:sz w:val="15"/>
                <w:szCs w:val="15"/>
                <w:lang w:val="ru-RU"/>
              </w:rPr>
            </w:pPr>
          </w:p>
          <w:tbl>
            <w:tblPr>
              <w:tblpPr w:leftFromText="180" w:rightFromText="180" w:vertAnchor="text" w:horzAnchor="margin" w:tblpY="-27"/>
              <w:tblOverlap w:val="never"/>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8"/>
              <w:gridCol w:w="5103"/>
            </w:tblGrid>
            <w:tr w:rsidR="002835AE" w:rsidRPr="00AF35D9" w:rsidTr="002835AE">
              <w:trPr>
                <w:trHeight w:val="283"/>
              </w:trPr>
              <w:tc>
                <w:tcPr>
                  <w:tcW w:w="5528" w:type="dxa"/>
                  <w:tcBorders>
                    <w:right w:val="nil"/>
                  </w:tcBorders>
                  <w:shd w:val="clear" w:color="auto" w:fill="auto"/>
                  <w:vAlign w:val="center"/>
                </w:tcPr>
                <w:p w:rsidR="002835AE" w:rsidRPr="00AF35D9" w:rsidRDefault="002835AE" w:rsidP="002835AE">
                  <w:pPr>
                    <w:pStyle w:val="Text01"/>
                    <w:spacing w:line="240" w:lineRule="auto"/>
                    <w:ind w:firstLine="0"/>
                    <w:jc w:val="left"/>
                    <w:rPr>
                      <w:color w:val="auto"/>
                      <w:sz w:val="16"/>
                      <w:szCs w:val="16"/>
                      <w:lang w:val="ru-RU"/>
                    </w:rPr>
                  </w:pPr>
                  <w:r w:rsidRPr="00AF35D9">
                    <w:rPr>
                      <w:color w:val="auto"/>
                      <w:sz w:val="16"/>
                      <w:szCs w:val="16"/>
                      <w:lang w:val="ru-RU"/>
                    </w:rPr>
                    <w:t xml:space="preserve">ФИО:                                                                                                                                                                             </w:t>
                  </w:r>
                </w:p>
              </w:tc>
              <w:tc>
                <w:tcPr>
                  <w:tcW w:w="5103" w:type="dxa"/>
                  <w:tcBorders>
                    <w:left w:val="nil"/>
                  </w:tcBorders>
                  <w:vAlign w:val="center"/>
                </w:tcPr>
                <w:p w:rsidR="002835AE" w:rsidRPr="00AF35D9" w:rsidRDefault="002835AE" w:rsidP="004616C1">
                  <w:pPr>
                    <w:pStyle w:val="Text01"/>
                    <w:spacing w:line="240" w:lineRule="auto"/>
                    <w:ind w:firstLine="0"/>
                    <w:jc w:val="left"/>
                    <w:rPr>
                      <w:color w:val="auto"/>
                      <w:sz w:val="16"/>
                      <w:szCs w:val="16"/>
                      <w:lang w:val="ru-RU"/>
                    </w:rPr>
                  </w:pPr>
                  <w:r w:rsidRPr="00AF35D9">
                    <w:rPr>
                      <w:color w:val="auto"/>
                      <w:sz w:val="16"/>
                      <w:szCs w:val="16"/>
                      <w:lang w:val="ru-RU"/>
                    </w:rPr>
                    <w:t>Г</w:t>
                  </w:r>
                  <w:r w:rsidR="004616C1">
                    <w:rPr>
                      <w:color w:val="auto"/>
                      <w:sz w:val="16"/>
                      <w:szCs w:val="16"/>
                      <w:lang w:val="ru-RU"/>
                    </w:rPr>
                    <w:t>А</w:t>
                  </w:r>
                  <w:r w:rsidRPr="00AF35D9">
                    <w:rPr>
                      <w:color w:val="auto"/>
                      <w:sz w:val="16"/>
                      <w:szCs w:val="16"/>
                      <w:lang w:val="ru-RU"/>
                    </w:rPr>
                    <w:t>УЗ СО « СОБ № 2»</w:t>
                  </w:r>
                </w:p>
              </w:tc>
            </w:tr>
            <w:tr w:rsidR="002835AE" w:rsidRPr="00AF35D9" w:rsidTr="002835AE">
              <w:trPr>
                <w:trHeight w:val="283"/>
              </w:trPr>
              <w:tc>
                <w:tcPr>
                  <w:tcW w:w="5528" w:type="dxa"/>
                  <w:tcBorders>
                    <w:right w:val="nil"/>
                  </w:tcBorders>
                  <w:shd w:val="clear" w:color="auto" w:fill="auto"/>
                </w:tcPr>
                <w:p w:rsidR="002835AE" w:rsidRPr="00AF35D9" w:rsidRDefault="002835AE" w:rsidP="002835AE">
                  <w:pPr>
                    <w:rPr>
                      <w:sz w:val="16"/>
                      <w:szCs w:val="16"/>
                    </w:rPr>
                  </w:pPr>
                  <w:r w:rsidRPr="00AF35D9">
                    <w:rPr>
                      <w:sz w:val="16"/>
                      <w:szCs w:val="16"/>
                    </w:rPr>
                    <w:t>(указать фамилию, имя, отчество полностью)</w:t>
                  </w:r>
                  <w:r w:rsidRPr="00AF35D9">
                    <w:rPr>
                      <w:color w:val="FF0000"/>
                      <w:sz w:val="16"/>
                      <w:szCs w:val="16"/>
                    </w:rPr>
                    <w:t xml:space="preserve">                                                                                                                          </w:t>
                  </w:r>
                  <w:r w:rsidRPr="00AF35D9">
                    <w:rPr>
                      <w:sz w:val="16"/>
                      <w:szCs w:val="16"/>
                    </w:rPr>
                    <w:t xml:space="preserve">                                                                                                                                             </w:t>
                  </w:r>
                </w:p>
              </w:tc>
              <w:tc>
                <w:tcPr>
                  <w:tcW w:w="5103" w:type="dxa"/>
                  <w:tcBorders>
                    <w:left w:val="nil"/>
                  </w:tcBorders>
                  <w:vAlign w:val="center"/>
                </w:tcPr>
                <w:p w:rsidR="002835AE" w:rsidRPr="00AF35D9" w:rsidRDefault="002835AE" w:rsidP="002835AE">
                  <w:pPr>
                    <w:rPr>
                      <w:sz w:val="16"/>
                      <w:szCs w:val="16"/>
                    </w:rPr>
                  </w:pPr>
                  <w:r w:rsidRPr="00AF35D9">
                    <w:rPr>
                      <w:sz w:val="16"/>
                      <w:szCs w:val="16"/>
                    </w:rPr>
                    <w:t>620014, г. Екатеринбург</w:t>
                  </w:r>
                </w:p>
              </w:tc>
            </w:tr>
            <w:tr w:rsidR="002835AE" w:rsidRPr="00AF35D9" w:rsidTr="002835AE">
              <w:trPr>
                <w:trHeight w:val="283"/>
              </w:trPr>
              <w:tc>
                <w:tcPr>
                  <w:tcW w:w="5528" w:type="dxa"/>
                  <w:tcBorders>
                    <w:right w:val="nil"/>
                  </w:tcBorders>
                  <w:shd w:val="clear" w:color="auto" w:fill="auto"/>
                </w:tcPr>
                <w:p w:rsidR="002835AE" w:rsidRPr="00AF35D9" w:rsidRDefault="002835AE" w:rsidP="002835AE">
                  <w:pPr>
                    <w:rPr>
                      <w:sz w:val="16"/>
                      <w:szCs w:val="16"/>
                    </w:rPr>
                  </w:pPr>
                </w:p>
              </w:tc>
              <w:tc>
                <w:tcPr>
                  <w:tcW w:w="5103" w:type="dxa"/>
                  <w:tcBorders>
                    <w:left w:val="nil"/>
                  </w:tcBorders>
                  <w:vAlign w:val="center"/>
                </w:tcPr>
                <w:p w:rsidR="002835AE" w:rsidRPr="00AF35D9" w:rsidRDefault="002835AE" w:rsidP="002835AE">
                  <w:pPr>
                    <w:rPr>
                      <w:sz w:val="16"/>
                      <w:szCs w:val="16"/>
                    </w:rPr>
                  </w:pPr>
                  <w:r w:rsidRPr="00AF35D9">
                    <w:rPr>
                      <w:sz w:val="16"/>
                      <w:szCs w:val="16"/>
                    </w:rPr>
                    <w:t>ул. Набережная рабочей молодежи, д.3.</w:t>
                  </w:r>
                </w:p>
              </w:tc>
            </w:tr>
            <w:tr w:rsidR="002835AE" w:rsidRPr="00AF35D9" w:rsidTr="002835AE">
              <w:trPr>
                <w:trHeight w:val="283"/>
              </w:trPr>
              <w:tc>
                <w:tcPr>
                  <w:tcW w:w="5528" w:type="dxa"/>
                  <w:tcBorders>
                    <w:right w:val="nil"/>
                  </w:tcBorders>
                  <w:shd w:val="clear" w:color="auto" w:fill="auto"/>
                </w:tcPr>
                <w:p w:rsidR="002835AE" w:rsidRPr="00AF35D9" w:rsidRDefault="002835AE" w:rsidP="002835AE">
                  <w:pPr>
                    <w:jc w:val="center"/>
                    <w:rPr>
                      <w:sz w:val="16"/>
                      <w:szCs w:val="16"/>
                    </w:rPr>
                  </w:pPr>
                </w:p>
              </w:tc>
              <w:tc>
                <w:tcPr>
                  <w:tcW w:w="5103" w:type="dxa"/>
                  <w:tcBorders>
                    <w:left w:val="nil"/>
                  </w:tcBorders>
                  <w:vAlign w:val="center"/>
                </w:tcPr>
                <w:p w:rsidR="002835AE" w:rsidRPr="00AF35D9" w:rsidRDefault="002835AE" w:rsidP="002835AE">
                  <w:pPr>
                    <w:rPr>
                      <w:sz w:val="16"/>
                      <w:szCs w:val="16"/>
                    </w:rPr>
                  </w:pPr>
                  <w:r w:rsidRPr="00AF35D9">
                    <w:rPr>
                      <w:sz w:val="16"/>
                      <w:szCs w:val="16"/>
                    </w:rPr>
                    <w:t>ИНН 6658028937 / КПП 665801001;  БИК 04657701</w:t>
                  </w:r>
                </w:p>
              </w:tc>
            </w:tr>
            <w:tr w:rsidR="002835AE" w:rsidRPr="00AF35D9" w:rsidTr="002835AE">
              <w:trPr>
                <w:trHeight w:val="283"/>
              </w:trPr>
              <w:tc>
                <w:tcPr>
                  <w:tcW w:w="5528" w:type="dxa"/>
                  <w:tcBorders>
                    <w:right w:val="nil"/>
                  </w:tcBorders>
                  <w:shd w:val="clear" w:color="auto" w:fill="auto"/>
                </w:tcPr>
                <w:p w:rsidR="002835AE" w:rsidRPr="00AF35D9" w:rsidRDefault="002835AE" w:rsidP="002835AE">
                  <w:pPr>
                    <w:jc w:val="center"/>
                    <w:rPr>
                      <w:sz w:val="16"/>
                      <w:szCs w:val="16"/>
                    </w:rPr>
                  </w:pPr>
                </w:p>
              </w:tc>
              <w:tc>
                <w:tcPr>
                  <w:tcW w:w="5103" w:type="dxa"/>
                  <w:tcBorders>
                    <w:left w:val="nil"/>
                  </w:tcBorders>
                  <w:vAlign w:val="center"/>
                </w:tcPr>
                <w:p w:rsidR="002835AE" w:rsidRPr="00AF35D9" w:rsidRDefault="002835AE" w:rsidP="002835AE">
                  <w:pPr>
                    <w:rPr>
                      <w:sz w:val="16"/>
                      <w:szCs w:val="16"/>
                    </w:rPr>
                  </w:pPr>
                  <w:r w:rsidRPr="00AF35D9">
                    <w:rPr>
                      <w:sz w:val="16"/>
                      <w:szCs w:val="16"/>
                    </w:rPr>
                    <w:t>ОКАТО 65401000000, тел. (343) 371-34-06</w:t>
                  </w:r>
                </w:p>
              </w:tc>
            </w:tr>
            <w:tr w:rsidR="002835AE" w:rsidRPr="00AF35D9" w:rsidTr="002835AE">
              <w:tc>
                <w:tcPr>
                  <w:tcW w:w="5528" w:type="dxa"/>
                  <w:tcBorders>
                    <w:right w:val="nil"/>
                  </w:tcBorders>
                  <w:shd w:val="clear" w:color="auto" w:fill="auto"/>
                  <w:vAlign w:val="center"/>
                </w:tcPr>
                <w:p w:rsidR="002835AE" w:rsidRPr="00AF35D9" w:rsidRDefault="002835AE" w:rsidP="002835AE">
                  <w:pPr>
                    <w:rPr>
                      <w:sz w:val="16"/>
                      <w:szCs w:val="16"/>
                    </w:rPr>
                  </w:pPr>
                  <w:r w:rsidRPr="00AF35D9">
                    <w:rPr>
                      <w:sz w:val="16"/>
                      <w:szCs w:val="16"/>
                    </w:rPr>
                    <w:t>Паспортные данные: серия_________№____________________,</w:t>
                  </w:r>
                </w:p>
              </w:tc>
              <w:tc>
                <w:tcPr>
                  <w:tcW w:w="5103" w:type="dxa"/>
                  <w:tcBorders>
                    <w:left w:val="nil"/>
                  </w:tcBorders>
                </w:tcPr>
                <w:p w:rsidR="002835AE" w:rsidRPr="00AF35D9" w:rsidRDefault="002835AE" w:rsidP="002835AE">
                  <w:pPr>
                    <w:rPr>
                      <w:sz w:val="16"/>
                      <w:szCs w:val="16"/>
                    </w:rPr>
                  </w:pPr>
                  <w:r>
                    <w:rPr>
                      <w:sz w:val="16"/>
                      <w:szCs w:val="16"/>
                    </w:rPr>
                    <w:t>М</w:t>
                  </w:r>
                  <w:r w:rsidRPr="00AF35D9">
                    <w:rPr>
                      <w:sz w:val="16"/>
                      <w:szCs w:val="16"/>
                    </w:rPr>
                    <w:t>инистерство финансов Свердловской об</w:t>
                  </w:r>
                  <w:r>
                    <w:rPr>
                      <w:sz w:val="16"/>
                      <w:szCs w:val="16"/>
                    </w:rPr>
                    <w:t>ласти (Г</w:t>
                  </w:r>
                  <w:r w:rsidR="004616C1">
                    <w:rPr>
                      <w:sz w:val="16"/>
                      <w:szCs w:val="16"/>
                    </w:rPr>
                    <w:t>А</w:t>
                  </w:r>
                  <w:r>
                    <w:rPr>
                      <w:sz w:val="16"/>
                      <w:szCs w:val="16"/>
                    </w:rPr>
                    <w:t>УЗ СО «СОБ №2»)</w:t>
                  </w:r>
                </w:p>
                <w:p w:rsidR="002835AE" w:rsidRPr="00AF35D9" w:rsidRDefault="002835AE" w:rsidP="004616C1">
                  <w:pPr>
                    <w:rPr>
                      <w:sz w:val="16"/>
                      <w:szCs w:val="16"/>
                    </w:rPr>
                  </w:pPr>
                  <w:r w:rsidRPr="00AF35D9">
                    <w:rPr>
                      <w:sz w:val="16"/>
                      <w:szCs w:val="16"/>
                    </w:rPr>
                    <w:t xml:space="preserve">лицевой счет </w:t>
                  </w:r>
                  <w:r w:rsidR="004616C1">
                    <w:rPr>
                      <w:sz w:val="16"/>
                      <w:szCs w:val="16"/>
                    </w:rPr>
                    <w:t>33013910460</w:t>
                  </w:r>
                </w:p>
              </w:tc>
            </w:tr>
            <w:tr w:rsidR="002835AE" w:rsidRPr="00AF35D9" w:rsidTr="002835AE">
              <w:tc>
                <w:tcPr>
                  <w:tcW w:w="5528" w:type="dxa"/>
                  <w:tcBorders>
                    <w:right w:val="nil"/>
                  </w:tcBorders>
                  <w:shd w:val="clear" w:color="auto" w:fill="auto"/>
                  <w:vAlign w:val="center"/>
                </w:tcPr>
                <w:p w:rsidR="002835AE" w:rsidRDefault="002835AE" w:rsidP="002835AE">
                  <w:pPr>
                    <w:spacing w:before="60"/>
                    <w:rPr>
                      <w:sz w:val="16"/>
                      <w:szCs w:val="16"/>
                    </w:rPr>
                  </w:pPr>
                  <w:r w:rsidRPr="00AF35D9">
                    <w:rPr>
                      <w:sz w:val="16"/>
                      <w:szCs w:val="16"/>
                    </w:rPr>
                    <w:t>выданный _____________________________________________</w:t>
                  </w:r>
                </w:p>
                <w:p w:rsidR="002835AE" w:rsidRPr="00AF35D9" w:rsidRDefault="002835AE" w:rsidP="002835AE">
                  <w:pPr>
                    <w:spacing w:before="60"/>
                    <w:rPr>
                      <w:sz w:val="16"/>
                      <w:szCs w:val="16"/>
                    </w:rPr>
                  </w:pPr>
                </w:p>
              </w:tc>
              <w:tc>
                <w:tcPr>
                  <w:tcW w:w="5103" w:type="dxa"/>
                  <w:tcBorders>
                    <w:left w:val="nil"/>
                  </w:tcBorders>
                  <w:vAlign w:val="center"/>
                </w:tcPr>
                <w:p w:rsidR="002835AE" w:rsidRPr="00AF35D9" w:rsidRDefault="002835AE" w:rsidP="002835AE">
                  <w:pPr>
                    <w:rPr>
                      <w:sz w:val="16"/>
                      <w:szCs w:val="16"/>
                    </w:rPr>
                  </w:pPr>
                  <w:r w:rsidRPr="00AF35D9">
                    <w:rPr>
                      <w:sz w:val="16"/>
                      <w:szCs w:val="16"/>
                    </w:rPr>
                    <w:t xml:space="preserve">Уральское ГУ Банка России г. Екатеринбург; </w:t>
                  </w:r>
                  <w:proofErr w:type="gramStart"/>
                  <w:r w:rsidRPr="00AF35D9">
                    <w:rPr>
                      <w:sz w:val="16"/>
                      <w:szCs w:val="16"/>
                    </w:rPr>
                    <w:t>Р</w:t>
                  </w:r>
                  <w:proofErr w:type="gramEnd"/>
                  <w:r w:rsidRPr="00AF35D9">
                    <w:rPr>
                      <w:sz w:val="16"/>
                      <w:szCs w:val="16"/>
                    </w:rPr>
                    <w:t>/счет</w:t>
                  </w:r>
                </w:p>
                <w:p w:rsidR="002835AE" w:rsidRPr="00AF35D9" w:rsidRDefault="002835AE" w:rsidP="002835AE">
                  <w:pPr>
                    <w:rPr>
                      <w:sz w:val="16"/>
                      <w:szCs w:val="16"/>
                    </w:rPr>
                  </w:pPr>
                  <w:r w:rsidRPr="00AF35D9">
                    <w:rPr>
                      <w:sz w:val="16"/>
                      <w:szCs w:val="16"/>
                    </w:rPr>
                    <w:t xml:space="preserve">40601810165773000001; ОГРН 1026602329489 </w:t>
                  </w:r>
                </w:p>
              </w:tc>
            </w:tr>
            <w:tr w:rsidR="002835AE" w:rsidRPr="00AF35D9" w:rsidTr="002835AE">
              <w:tc>
                <w:tcPr>
                  <w:tcW w:w="5528" w:type="dxa"/>
                  <w:tcBorders>
                    <w:right w:val="nil"/>
                  </w:tcBorders>
                  <w:shd w:val="clear" w:color="auto" w:fill="auto"/>
                </w:tcPr>
                <w:p w:rsidR="002835AE" w:rsidRPr="00AF35D9" w:rsidRDefault="002835AE" w:rsidP="002835AE">
                  <w:pPr>
                    <w:spacing w:before="100" w:beforeAutospacing="1" w:after="100" w:afterAutospacing="1"/>
                    <w:rPr>
                      <w:b/>
                      <w:sz w:val="16"/>
                      <w:szCs w:val="16"/>
                    </w:rPr>
                  </w:pPr>
                  <w:r w:rsidRPr="00AF35D9">
                    <w:rPr>
                      <w:sz w:val="16"/>
                      <w:szCs w:val="16"/>
                    </w:rPr>
                    <w:t xml:space="preserve">Дата выдачи «_____» ________________ </w:t>
                  </w:r>
                  <w:r>
                    <w:rPr>
                      <w:sz w:val="16"/>
                      <w:szCs w:val="16"/>
                    </w:rPr>
                    <w:t xml:space="preserve"> </w:t>
                  </w:r>
                  <w:r w:rsidRPr="00AF35D9">
                    <w:rPr>
                      <w:sz w:val="16"/>
                      <w:szCs w:val="16"/>
                    </w:rPr>
                    <w:t xml:space="preserve">______ года </w:t>
                  </w:r>
                </w:p>
              </w:tc>
              <w:tc>
                <w:tcPr>
                  <w:tcW w:w="5103" w:type="dxa"/>
                  <w:tcBorders>
                    <w:left w:val="nil"/>
                  </w:tcBorders>
                </w:tcPr>
                <w:p w:rsidR="002835AE" w:rsidRDefault="002835AE" w:rsidP="002835AE">
                  <w:pPr>
                    <w:rPr>
                      <w:sz w:val="16"/>
                      <w:szCs w:val="16"/>
                    </w:rPr>
                  </w:pPr>
                </w:p>
              </w:tc>
            </w:tr>
            <w:tr w:rsidR="002835AE" w:rsidRPr="00AF35D9" w:rsidTr="002835AE">
              <w:trPr>
                <w:trHeight w:val="283"/>
              </w:trPr>
              <w:tc>
                <w:tcPr>
                  <w:tcW w:w="5528" w:type="dxa"/>
                  <w:tcBorders>
                    <w:right w:val="nil"/>
                  </w:tcBorders>
                  <w:shd w:val="clear" w:color="auto" w:fill="auto"/>
                  <w:vAlign w:val="center"/>
                </w:tcPr>
                <w:p w:rsidR="002835AE" w:rsidRPr="00AF35D9" w:rsidRDefault="002835AE" w:rsidP="002835AE">
                  <w:pPr>
                    <w:pStyle w:val="Text01"/>
                    <w:spacing w:line="240" w:lineRule="auto"/>
                    <w:ind w:firstLine="0"/>
                    <w:jc w:val="left"/>
                    <w:rPr>
                      <w:b w:val="0"/>
                      <w:color w:val="auto"/>
                      <w:sz w:val="16"/>
                      <w:szCs w:val="16"/>
                      <w:lang w:val="ru-RU"/>
                    </w:rPr>
                  </w:pPr>
                  <w:r w:rsidRPr="00AF35D9">
                    <w:rPr>
                      <w:b w:val="0"/>
                      <w:color w:val="auto"/>
                      <w:sz w:val="16"/>
                      <w:szCs w:val="16"/>
                      <w:lang w:val="ru-RU"/>
                    </w:rPr>
                    <w:t>Адрес проживания:</w:t>
                  </w:r>
                </w:p>
              </w:tc>
              <w:tc>
                <w:tcPr>
                  <w:tcW w:w="5103" w:type="dxa"/>
                  <w:tcBorders>
                    <w:left w:val="nil"/>
                  </w:tcBorders>
                </w:tcPr>
                <w:p w:rsidR="002835AE" w:rsidRPr="00AF35D9" w:rsidRDefault="002835AE" w:rsidP="002835AE">
                  <w:pPr>
                    <w:pStyle w:val="Text01"/>
                    <w:spacing w:line="240" w:lineRule="auto"/>
                    <w:ind w:firstLine="0"/>
                    <w:jc w:val="left"/>
                    <w:rPr>
                      <w:b w:val="0"/>
                      <w:color w:val="auto"/>
                      <w:sz w:val="16"/>
                      <w:szCs w:val="16"/>
                      <w:lang w:val="ru-RU"/>
                    </w:rPr>
                  </w:pPr>
                </w:p>
              </w:tc>
            </w:tr>
            <w:tr w:rsidR="002835AE" w:rsidRPr="00AF35D9" w:rsidTr="002835AE">
              <w:trPr>
                <w:trHeight w:val="283"/>
              </w:trPr>
              <w:tc>
                <w:tcPr>
                  <w:tcW w:w="5528" w:type="dxa"/>
                  <w:tcBorders>
                    <w:right w:val="nil"/>
                  </w:tcBorders>
                  <w:shd w:val="clear" w:color="auto" w:fill="auto"/>
                </w:tcPr>
                <w:p w:rsidR="002835AE" w:rsidRPr="00AF35D9" w:rsidRDefault="002835AE" w:rsidP="002835AE">
                  <w:pPr>
                    <w:pStyle w:val="Text01"/>
                    <w:spacing w:line="240" w:lineRule="auto"/>
                    <w:ind w:firstLine="0"/>
                    <w:jc w:val="left"/>
                    <w:rPr>
                      <w:b w:val="0"/>
                      <w:color w:val="auto"/>
                      <w:sz w:val="16"/>
                      <w:szCs w:val="16"/>
                      <w:lang w:val="ru-RU"/>
                    </w:rPr>
                  </w:pPr>
                </w:p>
              </w:tc>
              <w:tc>
                <w:tcPr>
                  <w:tcW w:w="5103" w:type="dxa"/>
                  <w:tcBorders>
                    <w:left w:val="nil"/>
                  </w:tcBorders>
                </w:tcPr>
                <w:p w:rsidR="002835AE" w:rsidRPr="00AF35D9" w:rsidRDefault="002835AE" w:rsidP="002835AE">
                  <w:pPr>
                    <w:pStyle w:val="Text01"/>
                    <w:spacing w:line="240" w:lineRule="auto"/>
                    <w:ind w:firstLine="0"/>
                    <w:jc w:val="left"/>
                    <w:rPr>
                      <w:b w:val="0"/>
                      <w:color w:val="auto"/>
                      <w:sz w:val="16"/>
                      <w:szCs w:val="16"/>
                      <w:lang w:val="ru-RU"/>
                    </w:rPr>
                  </w:pPr>
                </w:p>
              </w:tc>
            </w:tr>
            <w:tr w:rsidR="002835AE" w:rsidRPr="00AF35D9" w:rsidTr="002835AE">
              <w:trPr>
                <w:trHeight w:val="283"/>
              </w:trPr>
              <w:tc>
                <w:tcPr>
                  <w:tcW w:w="5528" w:type="dxa"/>
                  <w:tcBorders>
                    <w:right w:val="nil"/>
                  </w:tcBorders>
                  <w:shd w:val="clear" w:color="auto" w:fill="auto"/>
                </w:tcPr>
                <w:p w:rsidR="002835AE" w:rsidRPr="00AF35D9" w:rsidRDefault="002835AE" w:rsidP="002835AE">
                  <w:pPr>
                    <w:pStyle w:val="Text01"/>
                    <w:spacing w:line="240" w:lineRule="auto"/>
                    <w:ind w:firstLine="0"/>
                    <w:jc w:val="left"/>
                    <w:rPr>
                      <w:b w:val="0"/>
                      <w:color w:val="auto"/>
                      <w:sz w:val="16"/>
                      <w:szCs w:val="16"/>
                      <w:lang w:val="ru-RU"/>
                    </w:rPr>
                  </w:pPr>
                  <w:r w:rsidRPr="00AF35D9">
                    <w:rPr>
                      <w:b w:val="0"/>
                      <w:color w:val="auto"/>
                      <w:sz w:val="16"/>
                      <w:szCs w:val="16"/>
                      <w:lang w:val="ru-RU"/>
                    </w:rPr>
                    <w:t>Телефон</w:t>
                  </w:r>
                </w:p>
              </w:tc>
              <w:tc>
                <w:tcPr>
                  <w:tcW w:w="5103" w:type="dxa"/>
                  <w:tcBorders>
                    <w:left w:val="nil"/>
                  </w:tcBorders>
                </w:tcPr>
                <w:p w:rsidR="002835AE" w:rsidRPr="00AF35D9" w:rsidRDefault="002835AE" w:rsidP="002835AE">
                  <w:pPr>
                    <w:pStyle w:val="Text01"/>
                    <w:spacing w:line="240" w:lineRule="auto"/>
                    <w:ind w:firstLine="0"/>
                    <w:jc w:val="left"/>
                    <w:rPr>
                      <w:b w:val="0"/>
                      <w:color w:val="auto"/>
                      <w:sz w:val="16"/>
                      <w:szCs w:val="16"/>
                      <w:lang w:val="ru-RU"/>
                    </w:rPr>
                  </w:pPr>
                </w:p>
              </w:tc>
            </w:tr>
            <w:tr w:rsidR="002835AE" w:rsidRPr="00AF35D9" w:rsidTr="002835AE">
              <w:trPr>
                <w:trHeight w:val="283"/>
              </w:trPr>
              <w:tc>
                <w:tcPr>
                  <w:tcW w:w="5528" w:type="dxa"/>
                  <w:tcBorders>
                    <w:right w:val="nil"/>
                  </w:tcBorders>
                  <w:shd w:val="clear" w:color="auto" w:fill="auto"/>
                  <w:vAlign w:val="center"/>
                </w:tcPr>
                <w:p w:rsidR="002835AE" w:rsidRPr="00AF35D9" w:rsidRDefault="002835AE" w:rsidP="002835AE">
                  <w:pPr>
                    <w:pStyle w:val="Text01"/>
                    <w:spacing w:line="240" w:lineRule="auto"/>
                    <w:ind w:firstLine="0"/>
                    <w:jc w:val="left"/>
                    <w:rPr>
                      <w:b w:val="0"/>
                      <w:color w:val="auto"/>
                      <w:sz w:val="16"/>
                      <w:szCs w:val="16"/>
                      <w:lang w:val="ru-RU"/>
                    </w:rPr>
                  </w:pPr>
                  <w:r w:rsidRPr="00AF35D9">
                    <w:rPr>
                      <w:color w:val="auto"/>
                      <w:sz w:val="16"/>
                      <w:szCs w:val="16"/>
                      <w:lang w:val="ru-RU"/>
                    </w:rPr>
                    <w:t>Подписи сторон:</w:t>
                  </w:r>
                </w:p>
              </w:tc>
              <w:tc>
                <w:tcPr>
                  <w:tcW w:w="5103" w:type="dxa"/>
                  <w:tcBorders>
                    <w:left w:val="nil"/>
                  </w:tcBorders>
                </w:tcPr>
                <w:p w:rsidR="002835AE" w:rsidRPr="00AF35D9" w:rsidRDefault="002835AE" w:rsidP="002835AE">
                  <w:pPr>
                    <w:pStyle w:val="Text01"/>
                    <w:spacing w:line="240" w:lineRule="auto"/>
                    <w:ind w:firstLine="0"/>
                    <w:jc w:val="center"/>
                    <w:rPr>
                      <w:color w:val="auto"/>
                      <w:sz w:val="16"/>
                      <w:szCs w:val="16"/>
                      <w:lang w:val="ru-RU"/>
                    </w:rPr>
                  </w:pPr>
                </w:p>
              </w:tc>
            </w:tr>
            <w:tr w:rsidR="002835AE" w:rsidRPr="00AF35D9" w:rsidTr="002835AE">
              <w:trPr>
                <w:trHeight w:val="283"/>
              </w:trPr>
              <w:tc>
                <w:tcPr>
                  <w:tcW w:w="5528" w:type="dxa"/>
                  <w:tcBorders>
                    <w:right w:val="nil"/>
                  </w:tcBorders>
                  <w:shd w:val="clear" w:color="auto" w:fill="auto"/>
                  <w:vAlign w:val="center"/>
                </w:tcPr>
                <w:p w:rsidR="002835AE" w:rsidRPr="00AF35D9" w:rsidRDefault="002835AE" w:rsidP="002835AE">
                  <w:pPr>
                    <w:pStyle w:val="Text01"/>
                    <w:spacing w:line="240" w:lineRule="auto"/>
                    <w:ind w:firstLine="0"/>
                    <w:jc w:val="left"/>
                    <w:rPr>
                      <w:b w:val="0"/>
                      <w:color w:val="auto"/>
                      <w:sz w:val="16"/>
                      <w:szCs w:val="16"/>
                      <w:lang w:val="ru-RU"/>
                    </w:rPr>
                  </w:pPr>
                  <w:r w:rsidRPr="00AF35D9">
                    <w:rPr>
                      <w:b w:val="0"/>
                      <w:color w:val="auto"/>
                      <w:sz w:val="16"/>
                      <w:szCs w:val="16"/>
                      <w:lang w:val="ru-RU"/>
                    </w:rPr>
                    <w:t xml:space="preserve">Потребитель                                                                                                                                                 </w:t>
                  </w:r>
                </w:p>
              </w:tc>
              <w:tc>
                <w:tcPr>
                  <w:tcW w:w="5103" w:type="dxa"/>
                  <w:tcBorders>
                    <w:left w:val="nil"/>
                  </w:tcBorders>
                  <w:vAlign w:val="center"/>
                </w:tcPr>
                <w:p w:rsidR="002835AE" w:rsidRPr="00AF35D9" w:rsidRDefault="002835AE" w:rsidP="002835AE">
                  <w:pPr>
                    <w:pStyle w:val="Text01"/>
                    <w:spacing w:line="240" w:lineRule="auto"/>
                    <w:ind w:firstLine="0"/>
                    <w:jc w:val="left"/>
                    <w:rPr>
                      <w:b w:val="0"/>
                      <w:color w:val="auto"/>
                      <w:sz w:val="16"/>
                      <w:szCs w:val="16"/>
                      <w:lang w:val="ru-RU"/>
                    </w:rPr>
                  </w:pPr>
                  <w:r w:rsidRPr="00AF35D9">
                    <w:rPr>
                      <w:b w:val="0"/>
                      <w:color w:val="auto"/>
                      <w:sz w:val="16"/>
                      <w:szCs w:val="16"/>
                      <w:lang w:val="ru-RU"/>
                    </w:rPr>
                    <w:t xml:space="preserve">Главный врач:                                  Руденко К.В.                            </w:t>
                  </w:r>
                </w:p>
              </w:tc>
            </w:tr>
          </w:tbl>
          <w:p w:rsidR="0024194F" w:rsidRPr="004A6A65" w:rsidRDefault="0024194F" w:rsidP="00522EB5">
            <w:pPr>
              <w:tabs>
                <w:tab w:val="num" w:pos="360"/>
              </w:tabs>
              <w:ind w:firstLine="360"/>
              <w:jc w:val="both"/>
              <w:outlineLvl w:val="0"/>
              <w:rPr>
                <w:sz w:val="15"/>
                <w:szCs w:val="15"/>
              </w:rPr>
            </w:pPr>
          </w:p>
        </w:tc>
      </w:tr>
      <w:tr w:rsidR="0024194F" w:rsidRPr="004A6A65" w:rsidTr="00A57324">
        <w:tblPrEx>
          <w:tblCellMar>
            <w:top w:w="0" w:type="dxa"/>
            <w:bottom w:w="0" w:type="dxa"/>
          </w:tblCellMar>
        </w:tblPrEx>
        <w:trPr>
          <w:cantSplit/>
        </w:trPr>
        <w:tc>
          <w:tcPr>
            <w:tcW w:w="11199" w:type="dxa"/>
            <w:gridSpan w:val="2"/>
          </w:tcPr>
          <w:p w:rsidR="002835AE" w:rsidRDefault="0024194F" w:rsidP="0024194F">
            <w:pPr>
              <w:tabs>
                <w:tab w:val="left" w:pos="972"/>
              </w:tabs>
              <w:rPr>
                <w:sz w:val="15"/>
                <w:szCs w:val="15"/>
              </w:rPr>
            </w:pPr>
            <w:r w:rsidRPr="004A6A65">
              <w:rPr>
                <w:sz w:val="15"/>
                <w:szCs w:val="15"/>
              </w:rPr>
              <w:tab/>
            </w:r>
          </w:p>
          <w:p w:rsidR="0024194F" w:rsidRPr="004A6A65" w:rsidRDefault="0024194F" w:rsidP="0024194F">
            <w:pPr>
              <w:tabs>
                <w:tab w:val="left" w:pos="972"/>
              </w:tabs>
              <w:rPr>
                <w:sz w:val="15"/>
                <w:szCs w:val="15"/>
              </w:rPr>
            </w:pPr>
            <w:r w:rsidRPr="004A6A65">
              <w:rPr>
                <w:sz w:val="15"/>
                <w:szCs w:val="15"/>
              </w:rPr>
              <w:t xml:space="preserve">             </w:t>
            </w:r>
          </w:p>
        </w:tc>
      </w:tr>
    </w:tbl>
    <w:p w:rsidR="002835AE" w:rsidRDefault="002835AE" w:rsidP="006E1231">
      <w:pPr>
        <w:pStyle w:val="unformattext"/>
        <w:spacing w:before="0" w:beforeAutospacing="0" w:after="0" w:afterAutospacing="0"/>
        <w:jc w:val="center"/>
        <w:rPr>
          <w:b/>
          <w:sz w:val="20"/>
          <w:szCs w:val="20"/>
        </w:rPr>
      </w:pPr>
    </w:p>
    <w:sectPr w:rsidR="002835AE" w:rsidSect="008C7662">
      <w:pgSz w:w="11906" w:h="16838"/>
      <w:pgMar w:top="454" w:right="510" w:bottom="28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5C9" w:rsidRDefault="00D045C9" w:rsidP="00AF35D9">
      <w:r>
        <w:separator/>
      </w:r>
    </w:p>
  </w:endnote>
  <w:endnote w:type="continuationSeparator" w:id="0">
    <w:p w:rsidR="00D045C9" w:rsidRDefault="00D045C9" w:rsidP="00AF3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5C9" w:rsidRDefault="00D045C9" w:rsidP="00AF35D9">
      <w:r>
        <w:separator/>
      </w:r>
    </w:p>
  </w:footnote>
  <w:footnote w:type="continuationSeparator" w:id="0">
    <w:p w:rsidR="00D045C9" w:rsidRDefault="00D045C9" w:rsidP="00AF3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46F720"/>
    <w:lvl w:ilvl="0">
      <w:numFmt w:val="bullet"/>
      <w:lvlText w:val="*"/>
      <w:lvlJc w:val="left"/>
    </w:lvl>
  </w:abstractNum>
  <w:abstractNum w:abstractNumId="1">
    <w:nsid w:val="00057F1C"/>
    <w:multiLevelType w:val="hybridMultilevel"/>
    <w:tmpl w:val="455C671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5A24F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3B22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056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FE5D0B"/>
    <w:multiLevelType w:val="singleLevel"/>
    <w:tmpl w:val="5CFE16E2"/>
    <w:lvl w:ilvl="0">
      <w:start w:val="3"/>
      <w:numFmt w:val="decimal"/>
      <w:lvlText w:val="%1."/>
      <w:legacy w:legacy="1" w:legacySpace="0" w:legacyIndent="250"/>
      <w:lvlJc w:val="left"/>
      <w:rPr>
        <w:rFonts w:ascii="Times New Roman" w:hAnsi="Times New Roman" w:cs="Times New Roman" w:hint="default"/>
      </w:rPr>
    </w:lvl>
  </w:abstractNum>
  <w:abstractNum w:abstractNumId="6">
    <w:nsid w:val="10070461"/>
    <w:multiLevelType w:val="singleLevel"/>
    <w:tmpl w:val="5394B296"/>
    <w:lvl w:ilvl="0">
      <w:start w:val="5"/>
      <w:numFmt w:val="decimal"/>
      <w:lvlText w:val="2.%1."/>
      <w:legacy w:legacy="1" w:legacySpace="0" w:legacyIndent="317"/>
      <w:lvlJc w:val="left"/>
      <w:rPr>
        <w:rFonts w:ascii="Times New Roman" w:hAnsi="Times New Roman" w:cs="Times New Roman" w:hint="default"/>
      </w:rPr>
    </w:lvl>
  </w:abstractNum>
  <w:abstractNum w:abstractNumId="7">
    <w:nsid w:val="150F16C1"/>
    <w:multiLevelType w:val="hybridMultilevel"/>
    <w:tmpl w:val="640C9C88"/>
    <w:lvl w:ilvl="0" w:tplc="F2E28F1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84556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482584E"/>
    <w:multiLevelType w:val="singleLevel"/>
    <w:tmpl w:val="ED1853DA"/>
    <w:lvl w:ilvl="0">
      <w:start w:val="5"/>
      <w:numFmt w:val="decimal"/>
      <w:lvlText w:val="%1."/>
      <w:legacy w:legacy="1" w:legacySpace="0" w:legacyIndent="250"/>
      <w:lvlJc w:val="left"/>
      <w:rPr>
        <w:rFonts w:ascii="Times New Roman" w:hAnsi="Times New Roman" w:cs="Times New Roman" w:hint="default"/>
      </w:rPr>
    </w:lvl>
  </w:abstractNum>
  <w:abstractNum w:abstractNumId="10">
    <w:nsid w:val="2B631D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C9B6EDB"/>
    <w:multiLevelType w:val="hybridMultilevel"/>
    <w:tmpl w:val="316419AE"/>
    <w:lvl w:ilvl="0" w:tplc="8E105D98">
      <w:start w:val="1"/>
      <w:numFmt w:val="decimal"/>
      <w:lvlText w:val="%1."/>
      <w:lvlJc w:val="left"/>
      <w:pPr>
        <w:ind w:left="1069" w:hanging="360"/>
      </w:pPr>
      <w:rPr>
        <w:rFonts w:hint="default"/>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BB4162"/>
    <w:multiLevelType w:val="singleLevel"/>
    <w:tmpl w:val="1282508E"/>
    <w:lvl w:ilvl="0">
      <w:start w:val="1"/>
      <w:numFmt w:val="decimal"/>
      <w:lvlText w:val="%1."/>
      <w:lvlJc w:val="left"/>
      <w:pPr>
        <w:tabs>
          <w:tab w:val="num" w:pos="510"/>
        </w:tabs>
        <w:ind w:left="510" w:hanging="510"/>
      </w:pPr>
      <w:rPr>
        <w:rFonts w:hint="default"/>
      </w:rPr>
    </w:lvl>
  </w:abstractNum>
  <w:abstractNum w:abstractNumId="13">
    <w:nsid w:val="2D280705"/>
    <w:multiLevelType w:val="singleLevel"/>
    <w:tmpl w:val="5D946312"/>
    <w:lvl w:ilvl="0">
      <w:start w:val="1"/>
      <w:numFmt w:val="decimal"/>
      <w:lvlText w:val="2.%1."/>
      <w:legacy w:legacy="1" w:legacySpace="0" w:legacyIndent="312"/>
      <w:lvlJc w:val="left"/>
      <w:rPr>
        <w:rFonts w:ascii="Times New Roman" w:hAnsi="Times New Roman" w:cs="Times New Roman" w:hint="default"/>
      </w:rPr>
    </w:lvl>
  </w:abstractNum>
  <w:abstractNum w:abstractNumId="14">
    <w:nsid w:val="4A753BB6"/>
    <w:multiLevelType w:val="hybridMultilevel"/>
    <w:tmpl w:val="DB6E9152"/>
    <w:lvl w:ilvl="0" w:tplc="71786400">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DFF7E0D"/>
    <w:multiLevelType w:val="hybridMultilevel"/>
    <w:tmpl w:val="C0DE8C8A"/>
    <w:lvl w:ilvl="0" w:tplc="19785302">
      <w:start w:val="1"/>
      <w:numFmt w:val="decimal"/>
      <w:lvlText w:val="%1."/>
      <w:lvlJc w:val="left"/>
      <w:pPr>
        <w:tabs>
          <w:tab w:val="num" w:pos="1069"/>
        </w:tabs>
        <w:ind w:left="1069" w:hanging="360"/>
      </w:pPr>
      <w:rPr>
        <w:rFonts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D2511F9"/>
    <w:multiLevelType w:val="hybridMultilevel"/>
    <w:tmpl w:val="1B249FC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F10F7F"/>
    <w:multiLevelType w:val="hybridMultilevel"/>
    <w:tmpl w:val="619E3EE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8820FC"/>
    <w:multiLevelType w:val="hybridMultilevel"/>
    <w:tmpl w:val="4F1A20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D7684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7"/>
  </w:num>
  <w:num w:numId="4">
    <w:abstractNumId w:val="17"/>
  </w:num>
  <w:num w:numId="5">
    <w:abstractNumId w:val="18"/>
  </w:num>
  <w:num w:numId="6">
    <w:abstractNumId w:val="16"/>
  </w:num>
  <w:num w:numId="7">
    <w:abstractNumId w:val="15"/>
  </w:num>
  <w:num w:numId="8">
    <w:abstractNumId w:val="1"/>
  </w:num>
  <w:num w:numId="9">
    <w:abstractNumId w:val="11"/>
  </w:num>
  <w:num w:numId="10">
    <w:abstractNumId w:val="13"/>
  </w:num>
  <w:num w:numId="11">
    <w:abstractNumId w:val="6"/>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14">
    <w:abstractNumId w:val="5"/>
  </w:num>
  <w:num w:numId="15">
    <w:abstractNumId w:val="9"/>
  </w:num>
  <w:num w:numId="16">
    <w:abstractNumId w:val="2"/>
  </w:num>
  <w:num w:numId="17">
    <w:abstractNumId w:val="3"/>
  </w:num>
  <w:num w:numId="18">
    <w:abstractNumId w:val="10"/>
  </w:num>
  <w:num w:numId="19">
    <w:abstractNumId w:val="4"/>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3651"/>
    <w:rsid w:val="00017EB2"/>
    <w:rsid w:val="00022398"/>
    <w:rsid w:val="000314DB"/>
    <w:rsid w:val="000360CD"/>
    <w:rsid w:val="00042E29"/>
    <w:rsid w:val="000551EC"/>
    <w:rsid w:val="000571FA"/>
    <w:rsid w:val="00060689"/>
    <w:rsid w:val="00095760"/>
    <w:rsid w:val="00097ED2"/>
    <w:rsid w:val="000A6A06"/>
    <w:rsid w:val="000B268E"/>
    <w:rsid w:val="000B40A3"/>
    <w:rsid w:val="000B55D5"/>
    <w:rsid w:val="000C2236"/>
    <w:rsid w:val="000C5320"/>
    <w:rsid w:val="000C6E36"/>
    <w:rsid w:val="000C74D1"/>
    <w:rsid w:val="000C76FE"/>
    <w:rsid w:val="000D1469"/>
    <w:rsid w:val="000D2347"/>
    <w:rsid w:val="000E1FC3"/>
    <w:rsid w:val="00101D1F"/>
    <w:rsid w:val="00104F54"/>
    <w:rsid w:val="00107A0A"/>
    <w:rsid w:val="00111EB3"/>
    <w:rsid w:val="00114734"/>
    <w:rsid w:val="001171B5"/>
    <w:rsid w:val="00132FF7"/>
    <w:rsid w:val="001349C5"/>
    <w:rsid w:val="00135742"/>
    <w:rsid w:val="00146968"/>
    <w:rsid w:val="00153B41"/>
    <w:rsid w:val="001552E8"/>
    <w:rsid w:val="00160153"/>
    <w:rsid w:val="00166F36"/>
    <w:rsid w:val="001704C3"/>
    <w:rsid w:val="00174254"/>
    <w:rsid w:val="00176C44"/>
    <w:rsid w:val="00187FAE"/>
    <w:rsid w:val="00193F39"/>
    <w:rsid w:val="00196E36"/>
    <w:rsid w:val="001A2BCE"/>
    <w:rsid w:val="001A341C"/>
    <w:rsid w:val="001B2787"/>
    <w:rsid w:val="001D531D"/>
    <w:rsid w:val="00206968"/>
    <w:rsid w:val="002073D8"/>
    <w:rsid w:val="00214BDD"/>
    <w:rsid w:val="002167D8"/>
    <w:rsid w:val="00233C43"/>
    <w:rsid w:val="0023697B"/>
    <w:rsid w:val="0024194F"/>
    <w:rsid w:val="00253742"/>
    <w:rsid w:val="00255168"/>
    <w:rsid w:val="00261ED4"/>
    <w:rsid w:val="0026492C"/>
    <w:rsid w:val="00275609"/>
    <w:rsid w:val="002835AE"/>
    <w:rsid w:val="00287B1B"/>
    <w:rsid w:val="002A6E97"/>
    <w:rsid w:val="002D0B36"/>
    <w:rsid w:val="002D4630"/>
    <w:rsid w:val="002E26E1"/>
    <w:rsid w:val="002E7782"/>
    <w:rsid w:val="002F1A4F"/>
    <w:rsid w:val="002F4A8E"/>
    <w:rsid w:val="0030051F"/>
    <w:rsid w:val="00307239"/>
    <w:rsid w:val="00311EB1"/>
    <w:rsid w:val="00320E02"/>
    <w:rsid w:val="00321537"/>
    <w:rsid w:val="003252DE"/>
    <w:rsid w:val="00335576"/>
    <w:rsid w:val="0034141D"/>
    <w:rsid w:val="00344061"/>
    <w:rsid w:val="00347931"/>
    <w:rsid w:val="00361ED1"/>
    <w:rsid w:val="00380B1D"/>
    <w:rsid w:val="00386C62"/>
    <w:rsid w:val="003B4A13"/>
    <w:rsid w:val="003C1F49"/>
    <w:rsid w:val="003C3C1A"/>
    <w:rsid w:val="003C4121"/>
    <w:rsid w:val="003D5F24"/>
    <w:rsid w:val="003E3D9C"/>
    <w:rsid w:val="003F18BE"/>
    <w:rsid w:val="003F2F0F"/>
    <w:rsid w:val="003F6875"/>
    <w:rsid w:val="004106DB"/>
    <w:rsid w:val="00424A55"/>
    <w:rsid w:val="00424B9F"/>
    <w:rsid w:val="004268FE"/>
    <w:rsid w:val="00433788"/>
    <w:rsid w:val="00453962"/>
    <w:rsid w:val="004616C1"/>
    <w:rsid w:val="0047253B"/>
    <w:rsid w:val="0047292B"/>
    <w:rsid w:val="004819A6"/>
    <w:rsid w:val="00494510"/>
    <w:rsid w:val="00495F2B"/>
    <w:rsid w:val="004A43D8"/>
    <w:rsid w:val="004A6A65"/>
    <w:rsid w:val="004B2894"/>
    <w:rsid w:val="004B6120"/>
    <w:rsid w:val="004C19B6"/>
    <w:rsid w:val="004C6CE2"/>
    <w:rsid w:val="004E1A62"/>
    <w:rsid w:val="004E1C62"/>
    <w:rsid w:val="004E30C6"/>
    <w:rsid w:val="004E7BFD"/>
    <w:rsid w:val="004F2A31"/>
    <w:rsid w:val="005229F4"/>
    <w:rsid w:val="00522EB5"/>
    <w:rsid w:val="00542121"/>
    <w:rsid w:val="005605E8"/>
    <w:rsid w:val="00566247"/>
    <w:rsid w:val="0056726A"/>
    <w:rsid w:val="00570AEF"/>
    <w:rsid w:val="00585CB4"/>
    <w:rsid w:val="005865B6"/>
    <w:rsid w:val="00593142"/>
    <w:rsid w:val="005934FD"/>
    <w:rsid w:val="005C32D3"/>
    <w:rsid w:val="005D3E58"/>
    <w:rsid w:val="005D7A55"/>
    <w:rsid w:val="005E077A"/>
    <w:rsid w:val="005E3A48"/>
    <w:rsid w:val="005F21C9"/>
    <w:rsid w:val="005F3565"/>
    <w:rsid w:val="005F492C"/>
    <w:rsid w:val="005F5134"/>
    <w:rsid w:val="00602802"/>
    <w:rsid w:val="00612256"/>
    <w:rsid w:val="00676D2C"/>
    <w:rsid w:val="006805FC"/>
    <w:rsid w:val="006A4E37"/>
    <w:rsid w:val="006A5679"/>
    <w:rsid w:val="006A5D5F"/>
    <w:rsid w:val="006B2AF5"/>
    <w:rsid w:val="006B48E0"/>
    <w:rsid w:val="006C0BC6"/>
    <w:rsid w:val="006E1231"/>
    <w:rsid w:val="006E5149"/>
    <w:rsid w:val="00702C8B"/>
    <w:rsid w:val="00705722"/>
    <w:rsid w:val="00707302"/>
    <w:rsid w:val="007146A3"/>
    <w:rsid w:val="00714EE3"/>
    <w:rsid w:val="007150B1"/>
    <w:rsid w:val="007268A5"/>
    <w:rsid w:val="00735C0A"/>
    <w:rsid w:val="00744ADE"/>
    <w:rsid w:val="00744E97"/>
    <w:rsid w:val="00746E58"/>
    <w:rsid w:val="0075186E"/>
    <w:rsid w:val="0077513D"/>
    <w:rsid w:val="00783912"/>
    <w:rsid w:val="007855B1"/>
    <w:rsid w:val="00787275"/>
    <w:rsid w:val="00794810"/>
    <w:rsid w:val="007A0445"/>
    <w:rsid w:val="007A30B0"/>
    <w:rsid w:val="007A49AF"/>
    <w:rsid w:val="007B6B98"/>
    <w:rsid w:val="007C40D3"/>
    <w:rsid w:val="007C4A09"/>
    <w:rsid w:val="007C6607"/>
    <w:rsid w:val="007D0EF5"/>
    <w:rsid w:val="007D297C"/>
    <w:rsid w:val="007E5CD3"/>
    <w:rsid w:val="007F2F33"/>
    <w:rsid w:val="007F3065"/>
    <w:rsid w:val="00800AA8"/>
    <w:rsid w:val="00801A7E"/>
    <w:rsid w:val="0080330D"/>
    <w:rsid w:val="00811CBF"/>
    <w:rsid w:val="00814249"/>
    <w:rsid w:val="008167AE"/>
    <w:rsid w:val="00832E54"/>
    <w:rsid w:val="008357C2"/>
    <w:rsid w:val="008611F3"/>
    <w:rsid w:val="008655EE"/>
    <w:rsid w:val="00871209"/>
    <w:rsid w:val="00876665"/>
    <w:rsid w:val="00877BB0"/>
    <w:rsid w:val="008B2B1F"/>
    <w:rsid w:val="008B425C"/>
    <w:rsid w:val="008C3F44"/>
    <w:rsid w:val="008C7662"/>
    <w:rsid w:val="008E1625"/>
    <w:rsid w:val="008F0516"/>
    <w:rsid w:val="008F45DD"/>
    <w:rsid w:val="008F6F00"/>
    <w:rsid w:val="008F7510"/>
    <w:rsid w:val="00901C3A"/>
    <w:rsid w:val="00907ACE"/>
    <w:rsid w:val="00910252"/>
    <w:rsid w:val="009243BC"/>
    <w:rsid w:val="00935B88"/>
    <w:rsid w:val="009366E8"/>
    <w:rsid w:val="009612E4"/>
    <w:rsid w:val="009617C2"/>
    <w:rsid w:val="009649DB"/>
    <w:rsid w:val="00967564"/>
    <w:rsid w:val="00976E6A"/>
    <w:rsid w:val="00984803"/>
    <w:rsid w:val="00985419"/>
    <w:rsid w:val="00990148"/>
    <w:rsid w:val="009A40EF"/>
    <w:rsid w:val="009A667E"/>
    <w:rsid w:val="009C1B0C"/>
    <w:rsid w:val="009E318A"/>
    <w:rsid w:val="00A000AE"/>
    <w:rsid w:val="00A0432D"/>
    <w:rsid w:val="00A12A29"/>
    <w:rsid w:val="00A17DF9"/>
    <w:rsid w:val="00A220A8"/>
    <w:rsid w:val="00A462FA"/>
    <w:rsid w:val="00A4706C"/>
    <w:rsid w:val="00A5102A"/>
    <w:rsid w:val="00A513E5"/>
    <w:rsid w:val="00A51D1E"/>
    <w:rsid w:val="00A5437D"/>
    <w:rsid w:val="00A555FB"/>
    <w:rsid w:val="00A55693"/>
    <w:rsid w:val="00A57324"/>
    <w:rsid w:val="00A63AB3"/>
    <w:rsid w:val="00A72296"/>
    <w:rsid w:val="00A72322"/>
    <w:rsid w:val="00A7751B"/>
    <w:rsid w:val="00A914F4"/>
    <w:rsid w:val="00AA4353"/>
    <w:rsid w:val="00AB0B65"/>
    <w:rsid w:val="00AB3A7A"/>
    <w:rsid w:val="00AC07F3"/>
    <w:rsid w:val="00AC5E37"/>
    <w:rsid w:val="00AD640A"/>
    <w:rsid w:val="00AF35D9"/>
    <w:rsid w:val="00B008D8"/>
    <w:rsid w:val="00B0355A"/>
    <w:rsid w:val="00B0399F"/>
    <w:rsid w:val="00B04EF8"/>
    <w:rsid w:val="00B20658"/>
    <w:rsid w:val="00B20FF1"/>
    <w:rsid w:val="00B247E4"/>
    <w:rsid w:val="00B253EE"/>
    <w:rsid w:val="00B40D32"/>
    <w:rsid w:val="00B4427B"/>
    <w:rsid w:val="00B54299"/>
    <w:rsid w:val="00B6455A"/>
    <w:rsid w:val="00B65FA1"/>
    <w:rsid w:val="00BA4224"/>
    <w:rsid w:val="00BB1C9D"/>
    <w:rsid w:val="00BB5ED3"/>
    <w:rsid w:val="00BC3240"/>
    <w:rsid w:val="00BD2492"/>
    <w:rsid w:val="00BD7D17"/>
    <w:rsid w:val="00C00661"/>
    <w:rsid w:val="00C043EE"/>
    <w:rsid w:val="00C11150"/>
    <w:rsid w:val="00C1739C"/>
    <w:rsid w:val="00C23A13"/>
    <w:rsid w:val="00C270BD"/>
    <w:rsid w:val="00C31E89"/>
    <w:rsid w:val="00C47412"/>
    <w:rsid w:val="00C56FA3"/>
    <w:rsid w:val="00C601A7"/>
    <w:rsid w:val="00C64B5F"/>
    <w:rsid w:val="00C659EE"/>
    <w:rsid w:val="00C7598F"/>
    <w:rsid w:val="00C91960"/>
    <w:rsid w:val="00C91EE4"/>
    <w:rsid w:val="00CB2559"/>
    <w:rsid w:val="00CC6BF5"/>
    <w:rsid w:val="00CC7B87"/>
    <w:rsid w:val="00CD533E"/>
    <w:rsid w:val="00CD6953"/>
    <w:rsid w:val="00CD6CD0"/>
    <w:rsid w:val="00CE170C"/>
    <w:rsid w:val="00CE64D5"/>
    <w:rsid w:val="00CE7F26"/>
    <w:rsid w:val="00CF0D5B"/>
    <w:rsid w:val="00CF2AD9"/>
    <w:rsid w:val="00D045C9"/>
    <w:rsid w:val="00D10D99"/>
    <w:rsid w:val="00D11F07"/>
    <w:rsid w:val="00D14927"/>
    <w:rsid w:val="00D1508A"/>
    <w:rsid w:val="00D15F51"/>
    <w:rsid w:val="00D1645A"/>
    <w:rsid w:val="00D20F75"/>
    <w:rsid w:val="00D21DBB"/>
    <w:rsid w:val="00D264A6"/>
    <w:rsid w:val="00D3271E"/>
    <w:rsid w:val="00D420F0"/>
    <w:rsid w:val="00D467EC"/>
    <w:rsid w:val="00D623F5"/>
    <w:rsid w:val="00D62A19"/>
    <w:rsid w:val="00D640B6"/>
    <w:rsid w:val="00D67F66"/>
    <w:rsid w:val="00D83662"/>
    <w:rsid w:val="00D875BD"/>
    <w:rsid w:val="00D87CF6"/>
    <w:rsid w:val="00D903CC"/>
    <w:rsid w:val="00DA2E96"/>
    <w:rsid w:val="00DB2D53"/>
    <w:rsid w:val="00DC2836"/>
    <w:rsid w:val="00DC7772"/>
    <w:rsid w:val="00DD1D0F"/>
    <w:rsid w:val="00DD2815"/>
    <w:rsid w:val="00DE6C1E"/>
    <w:rsid w:val="00DF0105"/>
    <w:rsid w:val="00E04847"/>
    <w:rsid w:val="00E13DD2"/>
    <w:rsid w:val="00E23651"/>
    <w:rsid w:val="00E27A00"/>
    <w:rsid w:val="00E3410F"/>
    <w:rsid w:val="00E3593C"/>
    <w:rsid w:val="00E4603A"/>
    <w:rsid w:val="00E53531"/>
    <w:rsid w:val="00E70F6E"/>
    <w:rsid w:val="00E75F97"/>
    <w:rsid w:val="00E76C88"/>
    <w:rsid w:val="00E83031"/>
    <w:rsid w:val="00E8634B"/>
    <w:rsid w:val="00E94DD3"/>
    <w:rsid w:val="00EA2C89"/>
    <w:rsid w:val="00EC3EC7"/>
    <w:rsid w:val="00EC7063"/>
    <w:rsid w:val="00EF1ED9"/>
    <w:rsid w:val="00EF2D41"/>
    <w:rsid w:val="00F00CE9"/>
    <w:rsid w:val="00F066A3"/>
    <w:rsid w:val="00F10568"/>
    <w:rsid w:val="00F15CB5"/>
    <w:rsid w:val="00F206C5"/>
    <w:rsid w:val="00F208E3"/>
    <w:rsid w:val="00F24465"/>
    <w:rsid w:val="00F3435F"/>
    <w:rsid w:val="00F349B1"/>
    <w:rsid w:val="00F35608"/>
    <w:rsid w:val="00F4333E"/>
    <w:rsid w:val="00F46B8B"/>
    <w:rsid w:val="00F47B20"/>
    <w:rsid w:val="00F54D32"/>
    <w:rsid w:val="00F646A3"/>
    <w:rsid w:val="00F6748C"/>
    <w:rsid w:val="00F764CA"/>
    <w:rsid w:val="00F80AB3"/>
    <w:rsid w:val="00F91500"/>
    <w:rsid w:val="00F979D7"/>
    <w:rsid w:val="00FA41F2"/>
    <w:rsid w:val="00FA7C76"/>
    <w:rsid w:val="00FB32E0"/>
    <w:rsid w:val="00FB6BCB"/>
    <w:rsid w:val="00FC3186"/>
    <w:rsid w:val="00FD1E74"/>
    <w:rsid w:val="00FD2051"/>
    <w:rsid w:val="00FD648A"/>
    <w:rsid w:val="00FE274B"/>
    <w:rsid w:val="00FE5E05"/>
    <w:rsid w:val="00FF0AE1"/>
    <w:rsid w:val="00FF5DD9"/>
    <w:rsid w:val="00FF6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ind w:left="510"/>
      <w:jc w:val="both"/>
      <w:outlineLvl w:val="1"/>
    </w:pPr>
    <w:rPr>
      <w:sz w:val="28"/>
      <w:u w:val="single"/>
    </w:rPr>
  </w:style>
  <w:style w:type="paragraph" w:styleId="3">
    <w:name w:val="heading 3"/>
    <w:basedOn w:val="a"/>
    <w:next w:val="a"/>
    <w:link w:val="30"/>
    <w:semiHidden/>
    <w:unhideWhenUsed/>
    <w:qFormat/>
    <w:rsid w:val="003F18BE"/>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4"/>
    </w:rPr>
  </w:style>
  <w:style w:type="paragraph" w:styleId="a4">
    <w:name w:val="Body Text"/>
    <w:basedOn w:val="a"/>
    <w:pPr>
      <w:jc w:val="both"/>
    </w:pPr>
    <w:rPr>
      <w:sz w:val="28"/>
    </w:rPr>
  </w:style>
  <w:style w:type="paragraph" w:styleId="a5">
    <w:name w:val="Body Text Indent"/>
    <w:basedOn w:val="a"/>
    <w:pPr>
      <w:ind w:left="510" w:hanging="510"/>
      <w:jc w:val="both"/>
    </w:pPr>
    <w:rPr>
      <w:sz w:val="28"/>
    </w:rPr>
  </w:style>
  <w:style w:type="paragraph" w:styleId="20">
    <w:name w:val="Body Text 2"/>
    <w:basedOn w:val="a"/>
    <w:link w:val="21"/>
    <w:rsid w:val="00424A55"/>
    <w:pPr>
      <w:spacing w:after="120" w:line="480" w:lineRule="auto"/>
    </w:pPr>
  </w:style>
  <w:style w:type="character" w:customStyle="1" w:styleId="21">
    <w:name w:val="Основной текст 2 Знак"/>
    <w:basedOn w:val="a0"/>
    <w:link w:val="20"/>
    <w:rsid w:val="00424A55"/>
  </w:style>
  <w:style w:type="paragraph" w:styleId="a6">
    <w:name w:val="Balloon Text"/>
    <w:basedOn w:val="a"/>
    <w:link w:val="a7"/>
    <w:rsid w:val="004E1C62"/>
    <w:rPr>
      <w:rFonts w:ascii="Tahoma" w:hAnsi="Tahoma"/>
      <w:sz w:val="16"/>
      <w:szCs w:val="16"/>
      <w:lang/>
    </w:rPr>
  </w:style>
  <w:style w:type="character" w:customStyle="1" w:styleId="a7">
    <w:name w:val="Текст выноски Знак"/>
    <w:link w:val="a6"/>
    <w:rsid w:val="004E1C62"/>
    <w:rPr>
      <w:rFonts w:ascii="Tahoma" w:hAnsi="Tahoma" w:cs="Tahoma"/>
      <w:sz w:val="16"/>
      <w:szCs w:val="16"/>
    </w:rPr>
  </w:style>
  <w:style w:type="character" w:customStyle="1" w:styleId="30">
    <w:name w:val="Заголовок 3 Знак"/>
    <w:link w:val="3"/>
    <w:semiHidden/>
    <w:rsid w:val="003F18BE"/>
    <w:rPr>
      <w:rFonts w:ascii="Cambria" w:eastAsia="Times New Roman" w:hAnsi="Cambria" w:cs="Times New Roman"/>
      <w:b/>
      <w:bCs/>
      <w:sz w:val="26"/>
      <w:szCs w:val="26"/>
    </w:rPr>
  </w:style>
  <w:style w:type="paragraph" w:customStyle="1" w:styleId="headertext">
    <w:name w:val="headertext"/>
    <w:basedOn w:val="a"/>
    <w:rsid w:val="003F18BE"/>
    <w:pPr>
      <w:spacing w:before="100" w:beforeAutospacing="1" w:after="100" w:afterAutospacing="1"/>
    </w:pPr>
    <w:rPr>
      <w:sz w:val="24"/>
      <w:szCs w:val="24"/>
    </w:rPr>
  </w:style>
  <w:style w:type="paragraph" w:customStyle="1" w:styleId="formattext">
    <w:name w:val="formattext"/>
    <w:basedOn w:val="a"/>
    <w:rsid w:val="003F18BE"/>
    <w:pPr>
      <w:spacing w:before="100" w:beforeAutospacing="1" w:after="100" w:afterAutospacing="1"/>
    </w:pPr>
    <w:rPr>
      <w:sz w:val="24"/>
      <w:szCs w:val="24"/>
    </w:rPr>
  </w:style>
  <w:style w:type="paragraph" w:customStyle="1" w:styleId="unformattext">
    <w:name w:val="unformattext"/>
    <w:basedOn w:val="a"/>
    <w:rsid w:val="003F18BE"/>
    <w:pPr>
      <w:spacing w:before="100" w:beforeAutospacing="1" w:after="100" w:afterAutospacing="1"/>
    </w:pPr>
    <w:rPr>
      <w:sz w:val="24"/>
      <w:szCs w:val="24"/>
    </w:rPr>
  </w:style>
  <w:style w:type="paragraph" w:styleId="a8">
    <w:name w:val="Normal (Web)"/>
    <w:basedOn w:val="a"/>
    <w:uiPriority w:val="99"/>
    <w:unhideWhenUsed/>
    <w:rsid w:val="003F18BE"/>
    <w:pPr>
      <w:spacing w:before="100" w:beforeAutospacing="1" w:after="100" w:afterAutospacing="1"/>
    </w:pPr>
    <w:rPr>
      <w:sz w:val="24"/>
      <w:szCs w:val="24"/>
    </w:rPr>
  </w:style>
  <w:style w:type="character" w:styleId="a9">
    <w:name w:val="Strong"/>
    <w:uiPriority w:val="22"/>
    <w:qFormat/>
    <w:rsid w:val="00174254"/>
    <w:rPr>
      <w:b/>
      <w:bCs/>
    </w:rPr>
  </w:style>
  <w:style w:type="paragraph" w:customStyle="1" w:styleId="s1">
    <w:name w:val="s_1"/>
    <w:basedOn w:val="a"/>
    <w:rsid w:val="00D875BD"/>
    <w:pPr>
      <w:spacing w:before="100" w:beforeAutospacing="1" w:after="100" w:afterAutospacing="1"/>
    </w:pPr>
    <w:rPr>
      <w:rFonts w:eastAsia="Calibri"/>
      <w:sz w:val="24"/>
      <w:szCs w:val="24"/>
    </w:rPr>
  </w:style>
  <w:style w:type="character" w:styleId="aa">
    <w:name w:val="Hyperlink"/>
    <w:uiPriority w:val="99"/>
    <w:unhideWhenUsed/>
    <w:rsid w:val="00344061"/>
    <w:rPr>
      <w:color w:val="0000FF"/>
      <w:u w:val="single"/>
    </w:rPr>
  </w:style>
  <w:style w:type="table" w:styleId="ab">
    <w:name w:val="Table Grid"/>
    <w:basedOn w:val="a1"/>
    <w:uiPriority w:val="59"/>
    <w:rsid w:val="007F2F3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uiPriority w:val="99"/>
    <w:qFormat/>
    <w:rsid w:val="005D7A55"/>
    <w:rPr>
      <w:rFonts w:ascii="Calibri" w:hAnsi="Calibri"/>
      <w:sz w:val="22"/>
      <w:szCs w:val="22"/>
    </w:rPr>
  </w:style>
  <w:style w:type="paragraph" w:styleId="HTML">
    <w:name w:val="HTML Preformatted"/>
    <w:basedOn w:val="a"/>
    <w:link w:val="HTML0"/>
    <w:uiPriority w:val="99"/>
    <w:unhideWhenUsed/>
    <w:rsid w:val="00AB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AB3A7A"/>
    <w:rPr>
      <w:rFonts w:ascii="Courier New" w:hAnsi="Courier New" w:cs="Courier New"/>
    </w:rPr>
  </w:style>
  <w:style w:type="paragraph" w:customStyle="1" w:styleId="Text02">
    <w:name w:val="Text_02"/>
    <w:basedOn w:val="a"/>
    <w:rsid w:val="0024194F"/>
    <w:pPr>
      <w:tabs>
        <w:tab w:val="right" w:leader="underscore" w:pos="6662"/>
      </w:tabs>
      <w:spacing w:line="200" w:lineRule="exact"/>
      <w:jc w:val="both"/>
    </w:pPr>
    <w:rPr>
      <w:snapToGrid w:val="0"/>
      <w:color w:val="000000"/>
      <w:sz w:val="21"/>
      <w:lang w:val="en-US"/>
    </w:rPr>
  </w:style>
  <w:style w:type="paragraph" w:customStyle="1" w:styleId="ac">
    <w:name w:val="Стиль"/>
    <w:rsid w:val="0024194F"/>
    <w:pPr>
      <w:widowControl w:val="0"/>
      <w:suppressAutoHyphens/>
      <w:autoSpaceDE w:val="0"/>
    </w:pPr>
    <w:rPr>
      <w:rFonts w:ascii="Arial" w:eastAsia="Arial" w:hAnsi="Arial" w:cs="Arial"/>
      <w:sz w:val="24"/>
      <w:szCs w:val="24"/>
      <w:lang w:eastAsia="ar-SA"/>
    </w:rPr>
  </w:style>
  <w:style w:type="paragraph" w:customStyle="1" w:styleId="Text01">
    <w:name w:val="Text_01"/>
    <w:basedOn w:val="Text02"/>
    <w:rsid w:val="0024194F"/>
    <w:pPr>
      <w:ind w:firstLine="426"/>
    </w:pPr>
    <w:rPr>
      <w:b/>
    </w:rPr>
  </w:style>
  <w:style w:type="paragraph" w:styleId="ad">
    <w:name w:val="header"/>
    <w:basedOn w:val="a"/>
    <w:link w:val="ae"/>
    <w:rsid w:val="00AF35D9"/>
    <w:pPr>
      <w:tabs>
        <w:tab w:val="center" w:pos="4677"/>
        <w:tab w:val="right" w:pos="9355"/>
      </w:tabs>
    </w:pPr>
  </w:style>
  <w:style w:type="character" w:customStyle="1" w:styleId="ae">
    <w:name w:val="Верхний колонтитул Знак"/>
    <w:basedOn w:val="a0"/>
    <w:link w:val="ad"/>
    <w:rsid w:val="00AF35D9"/>
  </w:style>
  <w:style w:type="paragraph" w:styleId="af">
    <w:name w:val="footer"/>
    <w:basedOn w:val="a"/>
    <w:link w:val="af0"/>
    <w:rsid w:val="00AF35D9"/>
    <w:pPr>
      <w:tabs>
        <w:tab w:val="center" w:pos="4677"/>
        <w:tab w:val="right" w:pos="9355"/>
      </w:tabs>
    </w:pPr>
  </w:style>
  <w:style w:type="character" w:customStyle="1" w:styleId="af0">
    <w:name w:val="Нижний колонтитул Знак"/>
    <w:basedOn w:val="a0"/>
    <w:link w:val="af"/>
    <w:rsid w:val="00AF35D9"/>
  </w:style>
</w:styles>
</file>

<file path=word/webSettings.xml><?xml version="1.0" encoding="utf-8"?>
<w:webSettings xmlns:r="http://schemas.openxmlformats.org/officeDocument/2006/relationships" xmlns:w="http://schemas.openxmlformats.org/wordprocessingml/2006/main">
  <w:divs>
    <w:div w:id="543366282">
      <w:bodyDiv w:val="1"/>
      <w:marLeft w:val="0"/>
      <w:marRight w:val="0"/>
      <w:marTop w:val="0"/>
      <w:marBottom w:val="0"/>
      <w:divBdr>
        <w:top w:val="none" w:sz="0" w:space="0" w:color="auto"/>
        <w:left w:val="none" w:sz="0" w:space="0" w:color="auto"/>
        <w:bottom w:val="none" w:sz="0" w:space="0" w:color="auto"/>
        <w:right w:val="none" w:sz="0" w:space="0" w:color="auto"/>
      </w:divBdr>
    </w:div>
    <w:div w:id="834030932">
      <w:bodyDiv w:val="1"/>
      <w:marLeft w:val="0"/>
      <w:marRight w:val="0"/>
      <w:marTop w:val="0"/>
      <w:marBottom w:val="0"/>
      <w:divBdr>
        <w:top w:val="none" w:sz="0" w:space="0" w:color="auto"/>
        <w:left w:val="none" w:sz="0" w:space="0" w:color="auto"/>
        <w:bottom w:val="none" w:sz="0" w:space="0" w:color="auto"/>
        <w:right w:val="none" w:sz="0" w:space="0" w:color="auto"/>
      </w:divBdr>
    </w:div>
    <w:div w:id="1172841693">
      <w:bodyDiv w:val="1"/>
      <w:marLeft w:val="0"/>
      <w:marRight w:val="0"/>
      <w:marTop w:val="0"/>
      <w:marBottom w:val="0"/>
      <w:divBdr>
        <w:top w:val="none" w:sz="0" w:space="0" w:color="auto"/>
        <w:left w:val="none" w:sz="0" w:space="0" w:color="auto"/>
        <w:bottom w:val="none" w:sz="0" w:space="0" w:color="auto"/>
        <w:right w:val="none" w:sz="0" w:space="0" w:color="auto"/>
      </w:divBdr>
    </w:div>
    <w:div w:id="1446120504">
      <w:bodyDiv w:val="1"/>
      <w:marLeft w:val="0"/>
      <w:marRight w:val="0"/>
      <w:marTop w:val="0"/>
      <w:marBottom w:val="0"/>
      <w:divBdr>
        <w:top w:val="none" w:sz="0" w:space="0" w:color="auto"/>
        <w:left w:val="none" w:sz="0" w:space="0" w:color="auto"/>
        <w:bottom w:val="none" w:sz="0" w:space="0" w:color="auto"/>
        <w:right w:val="none" w:sz="0" w:space="0" w:color="auto"/>
      </w:divBdr>
    </w:div>
    <w:div w:id="1664964281">
      <w:bodyDiv w:val="1"/>
      <w:marLeft w:val="0"/>
      <w:marRight w:val="0"/>
      <w:marTop w:val="0"/>
      <w:marBottom w:val="0"/>
      <w:divBdr>
        <w:top w:val="none" w:sz="0" w:space="0" w:color="auto"/>
        <w:left w:val="none" w:sz="0" w:space="0" w:color="auto"/>
        <w:bottom w:val="none" w:sz="0" w:space="0" w:color="auto"/>
        <w:right w:val="none" w:sz="0" w:space="0" w:color="auto"/>
      </w:divBdr>
    </w:div>
    <w:div w:id="1761173535">
      <w:bodyDiv w:val="1"/>
      <w:marLeft w:val="0"/>
      <w:marRight w:val="0"/>
      <w:marTop w:val="0"/>
      <w:marBottom w:val="0"/>
      <w:divBdr>
        <w:top w:val="none" w:sz="0" w:space="0" w:color="auto"/>
        <w:left w:val="none" w:sz="0" w:space="0" w:color="auto"/>
        <w:bottom w:val="none" w:sz="0" w:space="0" w:color="auto"/>
        <w:right w:val="none" w:sz="0" w:space="0" w:color="auto"/>
      </w:divBdr>
      <w:divsChild>
        <w:div w:id="1799645771">
          <w:marLeft w:val="0"/>
          <w:marRight w:val="0"/>
          <w:marTop w:val="0"/>
          <w:marBottom w:val="0"/>
          <w:divBdr>
            <w:top w:val="none" w:sz="0" w:space="0" w:color="auto"/>
            <w:left w:val="none" w:sz="0" w:space="0" w:color="auto"/>
            <w:bottom w:val="none" w:sz="0" w:space="0" w:color="auto"/>
            <w:right w:val="none" w:sz="0" w:space="0" w:color="auto"/>
          </w:divBdr>
          <w:divsChild>
            <w:div w:id="905455715">
              <w:marLeft w:val="0"/>
              <w:marRight w:val="0"/>
              <w:marTop w:val="0"/>
              <w:marBottom w:val="0"/>
              <w:divBdr>
                <w:top w:val="none" w:sz="0" w:space="0" w:color="auto"/>
                <w:left w:val="none" w:sz="0" w:space="0" w:color="auto"/>
                <w:bottom w:val="none" w:sz="0" w:space="0" w:color="auto"/>
                <w:right w:val="none" w:sz="0" w:space="0" w:color="auto"/>
              </w:divBdr>
              <w:divsChild>
                <w:div w:id="966356210">
                  <w:marLeft w:val="0"/>
                  <w:marRight w:val="0"/>
                  <w:marTop w:val="0"/>
                  <w:marBottom w:val="0"/>
                  <w:divBdr>
                    <w:top w:val="none" w:sz="0" w:space="0" w:color="auto"/>
                    <w:left w:val="none" w:sz="0" w:space="0" w:color="auto"/>
                    <w:bottom w:val="none" w:sz="0" w:space="0" w:color="auto"/>
                    <w:right w:val="none" w:sz="0" w:space="0" w:color="auto"/>
                  </w:divBdr>
                  <w:divsChild>
                    <w:div w:id="6658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61155">
      <w:bodyDiv w:val="1"/>
      <w:marLeft w:val="0"/>
      <w:marRight w:val="0"/>
      <w:marTop w:val="0"/>
      <w:marBottom w:val="0"/>
      <w:divBdr>
        <w:top w:val="none" w:sz="0" w:space="0" w:color="auto"/>
        <w:left w:val="none" w:sz="0" w:space="0" w:color="auto"/>
        <w:bottom w:val="none" w:sz="0" w:space="0" w:color="auto"/>
        <w:right w:val="none" w:sz="0" w:space="0" w:color="auto"/>
      </w:divBdr>
      <w:divsChild>
        <w:div w:id="2029602570">
          <w:marLeft w:val="0"/>
          <w:marRight w:val="0"/>
          <w:marTop w:val="0"/>
          <w:marBottom w:val="0"/>
          <w:divBdr>
            <w:top w:val="none" w:sz="0" w:space="0" w:color="auto"/>
            <w:left w:val="none" w:sz="0" w:space="0" w:color="auto"/>
            <w:bottom w:val="none" w:sz="0" w:space="0" w:color="auto"/>
            <w:right w:val="none" w:sz="0" w:space="0" w:color="auto"/>
          </w:divBdr>
        </w:div>
      </w:divsChild>
    </w:div>
    <w:div w:id="188344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7D191-45E7-451C-BAD8-58C8C33E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2641</Words>
  <Characters>15058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Муниципальное учреждение</vt:lpstr>
    </vt:vector>
  </TitlesOfParts>
  <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creator>Пользователь</dc:creator>
  <cp:lastModifiedBy>Смирнова Екатерина Владимировна</cp:lastModifiedBy>
  <cp:revision>2</cp:revision>
  <cp:lastPrinted>2020-01-10T06:33:00Z</cp:lastPrinted>
  <dcterms:created xsi:type="dcterms:W3CDTF">2023-02-15T03:56:00Z</dcterms:created>
  <dcterms:modified xsi:type="dcterms:W3CDTF">2023-02-15T03:56:00Z</dcterms:modified>
</cp:coreProperties>
</file>